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05" w:rsidRDefault="005C3FA7">
      <w:pPr>
        <w:pStyle w:val="Ttulo1"/>
        <w:ind w:left="63"/>
      </w:pPr>
      <w:bookmarkStart w:id="0" w:name="_GoBack"/>
      <w:bookmarkEnd w:id="0"/>
      <w:r>
        <w:rPr>
          <w:color w:val="6FAC46"/>
        </w:rPr>
        <w:t>Guía de trabajo:</w:t>
      </w:r>
    </w:p>
    <w:p w:rsidR="00DD3D05" w:rsidRDefault="005C3FA7">
      <w:pPr>
        <w:spacing w:before="35"/>
        <w:ind w:left="62" w:right="60"/>
        <w:jc w:val="center"/>
        <w:rPr>
          <w:b/>
          <w:sz w:val="36"/>
        </w:rPr>
      </w:pPr>
      <w:r>
        <w:rPr>
          <w:b/>
          <w:color w:val="6FAC46"/>
          <w:sz w:val="36"/>
        </w:rPr>
        <w:t>Desafíos medioambientales de las regiones</w:t>
      </w:r>
    </w:p>
    <w:p w:rsidR="00DD3D05" w:rsidRDefault="00DD3D05">
      <w:pPr>
        <w:pStyle w:val="Textoindependiente"/>
        <w:spacing w:before="7"/>
        <w:rPr>
          <w:b/>
          <w:sz w:val="41"/>
        </w:rPr>
      </w:pPr>
    </w:p>
    <w:p w:rsidR="00DD3D05" w:rsidRDefault="005C3FA7">
      <w:pPr>
        <w:pStyle w:val="Textoindependiente"/>
        <w:tabs>
          <w:tab w:val="left" w:pos="5943"/>
          <w:tab w:val="left" w:pos="8772"/>
        </w:tabs>
        <w:ind w:right="60"/>
        <w:jc w:val="center"/>
      </w:pPr>
      <w:r>
        <w:t>Nombre: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Fecha: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3D05" w:rsidRDefault="00DD3D05">
      <w:pPr>
        <w:pStyle w:val="Textoindependiente"/>
        <w:rPr>
          <w:sz w:val="20"/>
        </w:rPr>
      </w:pPr>
    </w:p>
    <w:p w:rsidR="00DD3D05" w:rsidRDefault="00DD3D05">
      <w:pPr>
        <w:pStyle w:val="Textoindependiente"/>
        <w:rPr>
          <w:sz w:val="20"/>
        </w:rPr>
      </w:pPr>
    </w:p>
    <w:p w:rsidR="00DD3D05" w:rsidRDefault="000A557C">
      <w:pPr>
        <w:pStyle w:val="Textoindependiente"/>
        <w:spacing w:before="1"/>
        <w:rPr>
          <w:sz w:val="11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114300</wp:posOffset>
                </wp:positionV>
                <wp:extent cx="5755640" cy="173926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739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3D05" w:rsidRDefault="005C3FA7">
                            <w:pPr>
                              <w:pStyle w:val="Textoindependiente"/>
                              <w:spacing w:before="18" w:line="259" w:lineRule="auto"/>
                              <w:ind w:left="108" w:right="141"/>
                            </w:pPr>
                            <w:r>
                              <w:rPr>
                                <w:b/>
                              </w:rPr>
                              <w:t xml:space="preserve">Aprendizaje esperado (AE15): </w:t>
                            </w:r>
                            <w:r>
                              <w:t>Interpretar el concepto de región en el contexto de la Globalización y las influencias e impactos que este proceso produce en la realidad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regional chilena, considerando los binomios: conectividad/ aislamiento, diversidad/ homogeneidad, desarrollo económico/pobreza, flujos de capitales/ controles migratorios, entre otros, y la importancia de desarrollar una planificación territorial acorde a las nuevas dinámicas espaciales que configuran el espacio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regional.</w:t>
                            </w:r>
                          </w:p>
                          <w:p w:rsidR="00DD3D05" w:rsidRDefault="005C3FA7">
                            <w:pPr>
                              <w:spacing w:before="157" w:line="259" w:lineRule="auto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Objetivo de la clase: </w:t>
                            </w:r>
                            <w:r>
                              <w:rPr>
                                <w:sz w:val="24"/>
                              </w:rPr>
                              <w:t>Evaluar los principales desafíos regionales para lograr un desarrollo sustentable.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45pt;margin-top:9pt;width:453.2pt;height:13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" filled="f" strokeweight=".48pt">
                <v:textbox inset="0,0,0,0">
                  <w:txbxContent>
                    <w:p w:rsidR="00DD3D05" w:rsidRDefault="005C3FA7">
                      <w:pPr>
                        <w:pStyle w:val="Textoindependiente"/>
                        <w:spacing w:before="18" w:line="259" w:lineRule="auto"/>
                        <w:ind w:left="108" w:right="141"/>
                      </w:pPr>
                      <w:r>
                        <w:rPr>
                          <w:b/>
                        </w:rPr>
                        <w:t xml:space="preserve">Aprendizaje esperado (AE15): </w:t>
                      </w:r>
                      <w:r>
                        <w:t>Interpretar el concepto de región en el contexto de la Globalización y las influencias e impactos que este proceso produce en la realidad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 xml:space="preserve">regional chilena, considerando los binomios: conectividad/ aislamiento, diversidad/ homogeneidad, desarrollo económico/pobreza, flujos de capitales/ controles migratorios, entre otros, y la importancia de desarrollar una planificación territorial acorde a </w:t>
                      </w:r>
                      <w:r>
                        <w:t>las nuevas dinámicas espaciales que configuran el espacio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regional.</w:t>
                      </w:r>
                    </w:p>
                    <w:p w:rsidR="00DD3D05" w:rsidRDefault="005C3FA7">
                      <w:pPr>
                        <w:spacing w:before="157" w:line="259" w:lineRule="auto"/>
                        <w:ind w:left="108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Objetivo de la clase: </w:t>
                      </w:r>
                      <w:r>
                        <w:rPr>
                          <w:sz w:val="24"/>
                        </w:rPr>
                        <w:t>Evaluar los principales desafíos regionales para lograr un desarrollo sustentable.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3D05" w:rsidRDefault="00DD3D05">
      <w:pPr>
        <w:pStyle w:val="Textoindependiente"/>
        <w:rPr>
          <w:sz w:val="20"/>
        </w:rPr>
      </w:pPr>
    </w:p>
    <w:p w:rsidR="00DD3D05" w:rsidRDefault="00DD3D05">
      <w:pPr>
        <w:pStyle w:val="Textoindependiente"/>
        <w:spacing w:before="3"/>
        <w:rPr>
          <w:sz w:val="25"/>
        </w:rPr>
      </w:pPr>
    </w:p>
    <w:p w:rsidR="00DD3D05" w:rsidRDefault="005C3FA7">
      <w:pPr>
        <w:spacing w:before="51"/>
        <w:ind w:left="222"/>
        <w:rPr>
          <w:b/>
          <w:sz w:val="24"/>
        </w:rPr>
      </w:pPr>
      <w:r>
        <w:rPr>
          <w:b/>
          <w:sz w:val="24"/>
        </w:rPr>
        <w:t>Instrucciones:</w:t>
      </w:r>
    </w:p>
    <w:p w:rsidR="00DD3D05" w:rsidRDefault="005C3FA7">
      <w:pPr>
        <w:pStyle w:val="Textoindependiente"/>
        <w:spacing w:before="185" w:line="259" w:lineRule="auto"/>
        <w:ind w:left="222" w:right="893"/>
      </w:pPr>
      <w:r>
        <w:t xml:space="preserve">1.- Con ayuda de una Tablet o computador con conexión a Internet, visita la página: </w:t>
      </w:r>
      <w:hyperlink r:id="rId7">
        <w:r>
          <w:rPr>
            <w:color w:val="0462C1"/>
            <w:u w:val="single" w:color="0462C1"/>
          </w:rPr>
          <w:t>http://www.indh.cl/mapadeconflictos</w:t>
        </w:r>
      </w:hyperlink>
    </w:p>
    <w:p w:rsidR="00DD3D05" w:rsidRDefault="005C3FA7">
      <w:pPr>
        <w:pStyle w:val="Textoindependiente"/>
        <w:spacing w:before="159" w:line="259" w:lineRule="auto"/>
        <w:ind w:left="222" w:right="702"/>
      </w:pPr>
      <w:r>
        <w:t xml:space="preserve">2.- En relación a la región asignada por tu profesor, elige un problema </w:t>
      </w:r>
      <w:proofErr w:type="spellStart"/>
      <w:r>
        <w:t>socioambiental</w:t>
      </w:r>
      <w:proofErr w:type="spellEnd"/>
      <w:r>
        <w:t xml:space="preserve"> detectado por el INDH en su Informe 2015.</w:t>
      </w:r>
    </w:p>
    <w:p w:rsidR="00DD3D05" w:rsidRDefault="005C3FA7">
      <w:pPr>
        <w:pStyle w:val="Textoindependiente"/>
        <w:spacing w:before="160" w:line="259" w:lineRule="auto"/>
        <w:ind w:left="222"/>
      </w:pPr>
      <w:r>
        <w:t>3.- Pincha en el link del mapa del conflicto elegido para conocer la problemática. También puedes indagar en otras fuentes de Internet para complementar lo anterior.</w:t>
      </w:r>
    </w:p>
    <w:p w:rsidR="00DD3D05" w:rsidRDefault="005C3FA7">
      <w:pPr>
        <w:pStyle w:val="Textoindependiente"/>
        <w:spacing w:before="159" w:line="259" w:lineRule="auto"/>
        <w:ind w:left="222" w:right="436"/>
      </w:pPr>
      <w:r>
        <w:t>4.- a partir de la información determina el impacto ambiental de la problemática elegida respondiendo a las siguientes preguntas:</w:t>
      </w:r>
    </w:p>
    <w:p w:rsidR="00DD3D05" w:rsidRDefault="005C3FA7">
      <w:pPr>
        <w:pStyle w:val="Prrafodelista"/>
        <w:numPr>
          <w:ilvl w:val="0"/>
          <w:numId w:val="1"/>
        </w:numPr>
        <w:tabs>
          <w:tab w:val="left" w:pos="942"/>
        </w:tabs>
        <w:spacing w:before="159"/>
        <w:ind w:hanging="361"/>
        <w:rPr>
          <w:sz w:val="24"/>
        </w:rPr>
      </w:pPr>
      <w:r>
        <w:rPr>
          <w:sz w:val="24"/>
        </w:rPr>
        <w:t>¿Cuáles son los mayores problemas identificados en el</w:t>
      </w:r>
      <w:r>
        <w:rPr>
          <w:spacing w:val="-5"/>
          <w:sz w:val="24"/>
        </w:rPr>
        <w:t xml:space="preserve"> </w:t>
      </w:r>
      <w:r>
        <w:rPr>
          <w:sz w:val="24"/>
        </w:rPr>
        <w:t>conflicto?</w:t>
      </w:r>
    </w:p>
    <w:p w:rsidR="00DD3D05" w:rsidRDefault="005C3FA7">
      <w:pPr>
        <w:pStyle w:val="Prrafodelista"/>
        <w:numPr>
          <w:ilvl w:val="0"/>
          <w:numId w:val="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¿Cómo podrían aminorarse o</w:t>
      </w:r>
      <w:r>
        <w:rPr>
          <w:spacing w:val="3"/>
          <w:sz w:val="24"/>
        </w:rPr>
        <w:t xml:space="preserve"> </w:t>
      </w:r>
      <w:r>
        <w:rPr>
          <w:sz w:val="24"/>
        </w:rPr>
        <w:t>solucionarse?</w:t>
      </w:r>
    </w:p>
    <w:p w:rsidR="00DD3D05" w:rsidRDefault="005C3FA7">
      <w:pPr>
        <w:pStyle w:val="Prrafodelista"/>
        <w:numPr>
          <w:ilvl w:val="0"/>
          <w:numId w:val="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¿Qué ha hecho la autoridad para solucionar el</w:t>
      </w:r>
      <w:r>
        <w:rPr>
          <w:spacing w:val="-6"/>
          <w:sz w:val="24"/>
        </w:rPr>
        <w:t xml:space="preserve"> </w:t>
      </w:r>
      <w:r>
        <w:rPr>
          <w:sz w:val="24"/>
        </w:rPr>
        <w:t>conflicto?</w:t>
      </w:r>
    </w:p>
    <w:sectPr w:rsidR="00DD3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00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5D1" w:rsidRDefault="008865D1" w:rsidP="000A557C">
      <w:r>
        <w:separator/>
      </w:r>
    </w:p>
  </w:endnote>
  <w:endnote w:type="continuationSeparator" w:id="0">
    <w:p w:rsidR="008865D1" w:rsidRDefault="008865D1" w:rsidP="000A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7C" w:rsidRDefault="000A55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7C" w:rsidRDefault="000A557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7C" w:rsidRDefault="000A55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5D1" w:rsidRDefault="008865D1" w:rsidP="000A557C">
      <w:r>
        <w:separator/>
      </w:r>
    </w:p>
  </w:footnote>
  <w:footnote w:type="continuationSeparator" w:id="0">
    <w:p w:rsidR="008865D1" w:rsidRDefault="008865D1" w:rsidP="000A5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7C" w:rsidRDefault="000A557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7C" w:rsidRDefault="000A557C">
    <w:pPr>
      <w:pStyle w:val="Encabezado"/>
    </w:pPr>
    <w:r>
      <w:rPr>
        <w:noProof/>
        <w:lang w:val="es-CL" w:eastAsia="es-CL" w:bidi="ar-SA"/>
      </w:rPr>
      <w:drawing>
        <wp:inline distT="0" distB="0" distL="0" distR="0" wp14:anchorId="3660A52C" wp14:editId="139AE598">
          <wp:extent cx="770908" cy="857250"/>
          <wp:effectExtent l="0" t="0" r="0" b="0"/>
          <wp:docPr id="4" name="Imagen 4" descr="Liceo Corina Urbina también celebró en sub 12 – FEVOC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ceo Corina Urbina también celebró en sub 12 – FEVOC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54" cy="86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Historia, Geografía y Ciencias Sociales                                               Alejandro Rojas Pineda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7C" w:rsidRDefault="000A55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71575"/>
    <w:multiLevelType w:val="hybridMultilevel"/>
    <w:tmpl w:val="B39CF276"/>
    <w:lvl w:ilvl="0" w:tplc="621EAFEA">
      <w:start w:val="1"/>
      <w:numFmt w:val="lowerLetter"/>
      <w:lvlText w:val="%1)"/>
      <w:lvlJc w:val="left"/>
      <w:pPr>
        <w:ind w:left="942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 w:tplc="5B706C46">
      <w:numFmt w:val="bullet"/>
      <w:lvlText w:val="•"/>
      <w:lvlJc w:val="left"/>
      <w:pPr>
        <w:ind w:left="1774" w:hanging="360"/>
      </w:pPr>
      <w:rPr>
        <w:rFonts w:hint="default"/>
        <w:lang w:val="es-ES" w:eastAsia="es-ES" w:bidi="es-ES"/>
      </w:rPr>
    </w:lvl>
    <w:lvl w:ilvl="2" w:tplc="14CE9924">
      <w:numFmt w:val="bullet"/>
      <w:lvlText w:val="•"/>
      <w:lvlJc w:val="left"/>
      <w:pPr>
        <w:ind w:left="2608" w:hanging="360"/>
      </w:pPr>
      <w:rPr>
        <w:rFonts w:hint="default"/>
        <w:lang w:val="es-ES" w:eastAsia="es-ES" w:bidi="es-ES"/>
      </w:rPr>
    </w:lvl>
    <w:lvl w:ilvl="3" w:tplc="956E27E2">
      <w:numFmt w:val="bullet"/>
      <w:lvlText w:val="•"/>
      <w:lvlJc w:val="left"/>
      <w:pPr>
        <w:ind w:left="3442" w:hanging="360"/>
      </w:pPr>
      <w:rPr>
        <w:rFonts w:hint="default"/>
        <w:lang w:val="es-ES" w:eastAsia="es-ES" w:bidi="es-ES"/>
      </w:rPr>
    </w:lvl>
    <w:lvl w:ilvl="4" w:tplc="603AECAA">
      <w:numFmt w:val="bullet"/>
      <w:lvlText w:val="•"/>
      <w:lvlJc w:val="left"/>
      <w:pPr>
        <w:ind w:left="4276" w:hanging="360"/>
      </w:pPr>
      <w:rPr>
        <w:rFonts w:hint="default"/>
        <w:lang w:val="es-ES" w:eastAsia="es-ES" w:bidi="es-ES"/>
      </w:rPr>
    </w:lvl>
    <w:lvl w:ilvl="5" w:tplc="D45A3A08">
      <w:numFmt w:val="bullet"/>
      <w:lvlText w:val="•"/>
      <w:lvlJc w:val="left"/>
      <w:pPr>
        <w:ind w:left="5110" w:hanging="360"/>
      </w:pPr>
      <w:rPr>
        <w:rFonts w:hint="default"/>
        <w:lang w:val="es-ES" w:eastAsia="es-ES" w:bidi="es-ES"/>
      </w:rPr>
    </w:lvl>
    <w:lvl w:ilvl="6" w:tplc="A8F2E684">
      <w:numFmt w:val="bullet"/>
      <w:lvlText w:val="•"/>
      <w:lvlJc w:val="left"/>
      <w:pPr>
        <w:ind w:left="5944" w:hanging="360"/>
      </w:pPr>
      <w:rPr>
        <w:rFonts w:hint="default"/>
        <w:lang w:val="es-ES" w:eastAsia="es-ES" w:bidi="es-ES"/>
      </w:rPr>
    </w:lvl>
    <w:lvl w:ilvl="7" w:tplc="E252F75C">
      <w:numFmt w:val="bullet"/>
      <w:lvlText w:val="•"/>
      <w:lvlJc w:val="left"/>
      <w:pPr>
        <w:ind w:left="6778" w:hanging="360"/>
      </w:pPr>
      <w:rPr>
        <w:rFonts w:hint="default"/>
        <w:lang w:val="es-ES" w:eastAsia="es-ES" w:bidi="es-ES"/>
      </w:rPr>
    </w:lvl>
    <w:lvl w:ilvl="8" w:tplc="295E6F84">
      <w:numFmt w:val="bullet"/>
      <w:lvlText w:val="•"/>
      <w:lvlJc w:val="left"/>
      <w:pPr>
        <w:ind w:left="7612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05"/>
    <w:rsid w:val="000A557C"/>
    <w:rsid w:val="001F47CC"/>
    <w:rsid w:val="005C3FA7"/>
    <w:rsid w:val="008865D1"/>
    <w:rsid w:val="00DD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7DBBC62-4ECD-4F9E-B846-08374709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7"/>
      <w:ind w:left="62" w:right="60"/>
      <w:jc w:val="center"/>
      <w:outlineLvl w:val="0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4"/>
      <w:ind w:left="94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A55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557C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A55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57C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ndh.cl/mapadeconflicto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745</Characters>
  <Application>Microsoft Office Word</Application>
  <DocSecurity>0</DocSecurity>
  <Lines>57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Berrios Osorio</dc:creator>
  <cp:lastModifiedBy>equipo</cp:lastModifiedBy>
  <cp:revision>2</cp:revision>
  <dcterms:created xsi:type="dcterms:W3CDTF">2020-09-24T00:31:00Z</dcterms:created>
  <dcterms:modified xsi:type="dcterms:W3CDTF">2020-09-24T00:31:00Z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2020-09-23T00:00:00Z</vt:filetime>
  </property>
</Properties>
</file>