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A9EFF" w14:textId="77777777" w:rsidR="005C7AC0" w:rsidRDefault="00937140">
      <w:bookmarkStart w:id="0" w:name="_GoBack"/>
      <w:bookmarkEnd w:id="0"/>
      <w:r>
        <w:rPr>
          <w:noProof/>
          <w:lang w:eastAsia="es-CL"/>
        </w:rPr>
        <w:drawing>
          <wp:anchor distT="0" distB="0" distL="114300" distR="114300" simplePos="0" relativeHeight="251658240" behindDoc="0" locked="0" layoutInCell="1" allowOverlap="1" wp14:anchorId="55795DB8" wp14:editId="2C0D33E3">
            <wp:simplePos x="0" y="0"/>
            <wp:positionH relativeFrom="column">
              <wp:posOffset>-1905</wp:posOffset>
            </wp:positionH>
            <wp:positionV relativeFrom="paragraph">
              <wp:posOffset>0</wp:posOffset>
            </wp:positionV>
            <wp:extent cx="609600" cy="6946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94690"/>
                    </a:xfrm>
                    <a:prstGeom prst="rect">
                      <a:avLst/>
                    </a:prstGeom>
                    <a:noFill/>
                  </pic:spPr>
                </pic:pic>
              </a:graphicData>
            </a:graphic>
          </wp:anchor>
        </w:drawing>
      </w:r>
    </w:p>
    <w:p w14:paraId="00627F06" w14:textId="77777777" w:rsidR="00937140" w:rsidRPr="00937140" w:rsidRDefault="00937140" w:rsidP="00937140">
      <w:pPr>
        <w:spacing w:after="0"/>
        <w:rPr>
          <w:sz w:val="16"/>
        </w:rPr>
      </w:pPr>
      <w:r w:rsidRPr="00937140">
        <w:rPr>
          <w:sz w:val="16"/>
        </w:rPr>
        <w:t>Liceo Corina Urbina</w:t>
      </w:r>
    </w:p>
    <w:p w14:paraId="5DAFA93F" w14:textId="77777777" w:rsidR="00937140" w:rsidRPr="00937140" w:rsidRDefault="00937140" w:rsidP="00937140">
      <w:pPr>
        <w:spacing w:after="0"/>
        <w:rPr>
          <w:sz w:val="16"/>
        </w:rPr>
      </w:pPr>
      <w:r w:rsidRPr="00937140">
        <w:rPr>
          <w:sz w:val="16"/>
        </w:rPr>
        <w:t>San Felipe</w:t>
      </w:r>
    </w:p>
    <w:p w14:paraId="36FCCC33" w14:textId="77777777" w:rsidR="00937140" w:rsidRDefault="00937140" w:rsidP="00937140">
      <w:pPr>
        <w:spacing w:after="0"/>
        <w:rPr>
          <w:sz w:val="16"/>
        </w:rPr>
      </w:pPr>
      <w:r w:rsidRPr="00937140">
        <w:rPr>
          <w:sz w:val="16"/>
        </w:rPr>
        <w:t>Historia, Geografía y Ciencias Sociales</w:t>
      </w:r>
    </w:p>
    <w:p w14:paraId="1B32A17D" w14:textId="77777777" w:rsidR="00937140" w:rsidRDefault="00937140" w:rsidP="00937140">
      <w:pPr>
        <w:spacing w:after="0"/>
        <w:rPr>
          <w:sz w:val="16"/>
        </w:rPr>
      </w:pPr>
    </w:p>
    <w:p w14:paraId="0069ED8A" w14:textId="77777777" w:rsidR="00937140" w:rsidRDefault="00937140" w:rsidP="00937140">
      <w:pPr>
        <w:spacing w:after="0"/>
        <w:rPr>
          <w:sz w:val="16"/>
        </w:rPr>
      </w:pPr>
    </w:p>
    <w:p w14:paraId="7ACA724A" w14:textId="77777777" w:rsidR="00937140" w:rsidRDefault="00937140" w:rsidP="00937140">
      <w:pPr>
        <w:spacing w:after="0"/>
        <w:rPr>
          <w:sz w:val="16"/>
        </w:rPr>
      </w:pPr>
    </w:p>
    <w:p w14:paraId="438F72B3" w14:textId="77777777" w:rsidR="00937140" w:rsidRPr="000A53BB" w:rsidRDefault="00937140" w:rsidP="00937140">
      <w:pPr>
        <w:spacing w:after="0"/>
        <w:rPr>
          <w:sz w:val="20"/>
        </w:rPr>
      </w:pPr>
      <w:r>
        <w:rPr>
          <w:sz w:val="18"/>
        </w:rPr>
        <w:t xml:space="preserve">                                                        </w:t>
      </w:r>
    </w:p>
    <w:p w14:paraId="713021F4" w14:textId="77777777" w:rsidR="00937140" w:rsidRPr="000A53BB" w:rsidRDefault="00937140" w:rsidP="00937140">
      <w:pPr>
        <w:spacing w:after="0"/>
        <w:jc w:val="center"/>
        <w:rPr>
          <w:rFonts w:ascii="Arial Narrow" w:hAnsi="Arial Narrow"/>
          <w:sz w:val="28"/>
          <w:u w:val="double"/>
        </w:rPr>
      </w:pPr>
      <w:r w:rsidRPr="000A53BB">
        <w:rPr>
          <w:rFonts w:ascii="Arial Narrow" w:hAnsi="Arial Narrow"/>
          <w:sz w:val="28"/>
          <w:u w:val="double"/>
        </w:rPr>
        <w:t>Guía</w:t>
      </w:r>
      <w:r w:rsidR="00C61CFE">
        <w:rPr>
          <w:rFonts w:ascii="Arial Narrow" w:hAnsi="Arial Narrow"/>
          <w:sz w:val="28"/>
          <w:u w:val="double"/>
        </w:rPr>
        <w:t xml:space="preserve"> de Trabajo</w:t>
      </w:r>
    </w:p>
    <w:p w14:paraId="5E93812E" w14:textId="77777777" w:rsidR="00937140" w:rsidRPr="000A53BB" w:rsidRDefault="00937140" w:rsidP="00937140">
      <w:pPr>
        <w:spacing w:after="0"/>
        <w:jc w:val="center"/>
        <w:rPr>
          <w:rFonts w:ascii="Arial Narrow" w:hAnsi="Arial Narrow"/>
          <w:sz w:val="24"/>
          <w:u w:val="double"/>
        </w:rPr>
      </w:pPr>
    </w:p>
    <w:p w14:paraId="5BCF9F25" w14:textId="77777777" w:rsidR="00937140" w:rsidRPr="000A53BB" w:rsidRDefault="000A53BB" w:rsidP="00937140">
      <w:pPr>
        <w:spacing w:after="0"/>
        <w:jc w:val="center"/>
        <w:rPr>
          <w:rFonts w:ascii="Arial Narrow" w:hAnsi="Arial Narrow"/>
          <w:b/>
          <w:i/>
          <w:sz w:val="28"/>
        </w:rPr>
      </w:pPr>
      <w:r w:rsidRPr="000A53BB">
        <w:rPr>
          <w:rFonts w:ascii="Arial Narrow" w:hAnsi="Arial Narrow"/>
          <w:b/>
          <w:i/>
          <w:sz w:val="28"/>
        </w:rPr>
        <w:t>“REFORMA PROCESAL PENAL EN CHILE”</w:t>
      </w:r>
    </w:p>
    <w:p w14:paraId="47193BB0" w14:textId="77777777" w:rsidR="000A53BB" w:rsidRPr="000A53BB" w:rsidRDefault="000A53BB" w:rsidP="000A53BB">
      <w:pPr>
        <w:spacing w:after="0"/>
        <w:jc w:val="both"/>
        <w:rPr>
          <w:rFonts w:ascii="Arial Narrow" w:hAnsi="Arial Narrow"/>
          <w:sz w:val="28"/>
        </w:rPr>
      </w:pPr>
    </w:p>
    <w:p w14:paraId="2E13A256" w14:textId="77777777" w:rsidR="00937140" w:rsidRPr="00DD572F" w:rsidRDefault="000A53BB" w:rsidP="000A53BB">
      <w:pPr>
        <w:spacing w:after="0"/>
        <w:jc w:val="both"/>
        <w:rPr>
          <w:rFonts w:ascii="Arial Narrow" w:hAnsi="Arial Narrow"/>
          <w:sz w:val="24"/>
        </w:rPr>
      </w:pPr>
      <w:r>
        <w:rPr>
          <w:rFonts w:ascii="Arial Narrow" w:hAnsi="Arial Narrow"/>
          <w:noProof/>
          <w:sz w:val="24"/>
          <w:lang w:eastAsia="es-CL"/>
        </w:rPr>
        <mc:AlternateContent>
          <mc:Choice Requires="wps">
            <w:drawing>
              <wp:anchor distT="0" distB="0" distL="114300" distR="114300" simplePos="0" relativeHeight="251659264" behindDoc="1" locked="0" layoutInCell="1" allowOverlap="1" wp14:anchorId="118C4F5A" wp14:editId="4ECCF8E6">
                <wp:simplePos x="0" y="0"/>
                <wp:positionH relativeFrom="margin">
                  <wp:posOffset>-181638</wp:posOffset>
                </wp:positionH>
                <wp:positionV relativeFrom="paragraph">
                  <wp:posOffset>88236</wp:posOffset>
                </wp:positionV>
                <wp:extent cx="6055744" cy="1065475"/>
                <wp:effectExtent l="19050" t="57150" r="116840" b="78105"/>
                <wp:wrapNone/>
                <wp:docPr id="2" name="Rectángulo redondeado 2"/>
                <wp:cNvGraphicFramePr/>
                <a:graphic xmlns:a="http://schemas.openxmlformats.org/drawingml/2006/main">
                  <a:graphicData uri="http://schemas.microsoft.com/office/word/2010/wordprocessingShape">
                    <wps:wsp>
                      <wps:cNvSpPr/>
                      <wps:spPr>
                        <a:xfrm>
                          <a:off x="0" y="0"/>
                          <a:ext cx="6055744" cy="1065475"/>
                        </a:xfrm>
                        <a:prstGeom prst="roundRect">
                          <a:avLst/>
                        </a:prstGeom>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74B257B4" id="Rectángulo redondeado 2" o:spid="_x0000_s1026" style="position:absolute;margin-left:-14.3pt;margin-top:6.95pt;width:476.85pt;height:83.9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" fillcolor="white [3201]" strokecolor="#70ad47 [3209]" strokeweight="1pt">
                <v:stroke joinstyle="miter"/>
                <v:shadow on="t" color="black" opacity="26214f" origin="-.5" offset="3pt,0"/>
                <w10:wrap anchorx="margin"/>
              </v:roundrect>
            </w:pict>
          </mc:Fallback>
        </mc:AlternateContent>
      </w:r>
    </w:p>
    <w:p w14:paraId="42477716" w14:textId="77777777" w:rsidR="008B54AF" w:rsidRPr="000A53BB" w:rsidRDefault="00DD572F" w:rsidP="000A53BB">
      <w:pPr>
        <w:spacing w:after="0"/>
        <w:jc w:val="both"/>
        <w:rPr>
          <w:rFonts w:ascii="Arial Narrow" w:hAnsi="Arial Narrow"/>
          <w:b/>
          <w:sz w:val="24"/>
        </w:rPr>
      </w:pPr>
      <w:r w:rsidRPr="000A53BB">
        <w:rPr>
          <w:rFonts w:ascii="Arial Narrow" w:hAnsi="Arial Narrow"/>
          <w:b/>
          <w:sz w:val="24"/>
        </w:rPr>
        <w:t xml:space="preserve">Unidad 2 “Me motivo a participar </w:t>
      </w:r>
      <w:r w:rsidR="000A53BB" w:rsidRPr="000A53BB">
        <w:rPr>
          <w:rFonts w:ascii="Arial Narrow" w:hAnsi="Arial Narrow"/>
          <w:b/>
          <w:sz w:val="24"/>
        </w:rPr>
        <w:t>en la construcción de la Democracia</w:t>
      </w:r>
    </w:p>
    <w:p w14:paraId="4AB06986" w14:textId="77777777" w:rsidR="008B54AF" w:rsidRPr="00DD572F" w:rsidRDefault="00DD572F" w:rsidP="000A53BB">
      <w:pPr>
        <w:spacing w:after="0"/>
        <w:jc w:val="both"/>
        <w:rPr>
          <w:rFonts w:ascii="Arial Narrow" w:hAnsi="Arial Narrow"/>
          <w:sz w:val="24"/>
        </w:rPr>
      </w:pPr>
      <w:r w:rsidRPr="000A53BB">
        <w:rPr>
          <w:rFonts w:ascii="Arial Narrow" w:hAnsi="Arial Narrow"/>
          <w:b/>
          <w:sz w:val="24"/>
        </w:rPr>
        <w:t>Objetivo de Aprendizaje</w:t>
      </w:r>
      <w:r>
        <w:rPr>
          <w:rFonts w:ascii="Arial Narrow" w:hAnsi="Arial Narrow"/>
          <w:sz w:val="24"/>
        </w:rPr>
        <w:t>:</w:t>
      </w:r>
      <w:r w:rsidR="00852959" w:rsidRPr="00852959">
        <w:t xml:space="preserve"> </w:t>
      </w:r>
      <w:r w:rsidR="00852959" w:rsidRPr="00852959">
        <w:rPr>
          <w:rFonts w:ascii="Arial Narrow" w:hAnsi="Arial Narrow"/>
          <w:sz w:val="24"/>
        </w:rPr>
        <w:t xml:space="preserve">Describir la Reforma Procesal Penal chilena y su vinculación en el proceso de fortalecimiento de la institucionalidad democrática. </w:t>
      </w:r>
      <w:r>
        <w:rPr>
          <w:rFonts w:ascii="Arial Narrow" w:hAnsi="Arial Narrow"/>
          <w:sz w:val="24"/>
        </w:rPr>
        <w:t xml:space="preserve"> </w:t>
      </w:r>
    </w:p>
    <w:p w14:paraId="6CCD0E0C" w14:textId="77777777" w:rsidR="008B54AF" w:rsidRPr="00DD572F" w:rsidRDefault="008B54AF" w:rsidP="000A53BB">
      <w:pPr>
        <w:spacing w:after="0"/>
        <w:jc w:val="both"/>
        <w:rPr>
          <w:rFonts w:ascii="Arial Narrow" w:hAnsi="Arial Narrow"/>
          <w:sz w:val="24"/>
        </w:rPr>
      </w:pPr>
      <w:r w:rsidRPr="000A53BB">
        <w:rPr>
          <w:rFonts w:ascii="Arial Narrow" w:hAnsi="Arial Narrow"/>
          <w:b/>
          <w:sz w:val="24"/>
        </w:rPr>
        <w:t xml:space="preserve">Objetivo de la </w:t>
      </w:r>
      <w:r w:rsidR="00DD572F" w:rsidRPr="000A53BB">
        <w:rPr>
          <w:rFonts w:ascii="Arial Narrow" w:hAnsi="Arial Narrow"/>
          <w:b/>
          <w:sz w:val="24"/>
        </w:rPr>
        <w:t>Guía:</w:t>
      </w:r>
      <w:r w:rsidR="00852959">
        <w:rPr>
          <w:rFonts w:ascii="Arial Narrow" w:hAnsi="Arial Narrow"/>
          <w:sz w:val="24"/>
        </w:rPr>
        <w:t xml:space="preserve"> E</w:t>
      </w:r>
      <w:r w:rsidR="00DD572F">
        <w:rPr>
          <w:rFonts w:ascii="Arial Narrow" w:hAnsi="Arial Narrow"/>
          <w:sz w:val="24"/>
        </w:rPr>
        <w:t xml:space="preserve">stimular a las estudiantes a participar </w:t>
      </w:r>
      <w:r w:rsidR="00FE2392">
        <w:rPr>
          <w:rFonts w:ascii="Arial Narrow" w:hAnsi="Arial Narrow"/>
          <w:sz w:val="24"/>
        </w:rPr>
        <w:t xml:space="preserve">en mejorar su entorno y </w:t>
      </w:r>
      <w:r w:rsidR="00FE2392" w:rsidRPr="00FE2392">
        <w:rPr>
          <w:rFonts w:ascii="Arial Narrow" w:hAnsi="Arial Narrow"/>
          <w:sz w:val="24"/>
        </w:rPr>
        <w:t>en el proceso de fortalecimiento de la institucionalidad democrática.</w:t>
      </w:r>
    </w:p>
    <w:p w14:paraId="11A0D06F" w14:textId="77777777" w:rsidR="008B54AF" w:rsidRPr="00DD572F" w:rsidRDefault="008B54AF" w:rsidP="000A53BB">
      <w:pPr>
        <w:spacing w:after="0"/>
        <w:jc w:val="both"/>
        <w:rPr>
          <w:rFonts w:ascii="Arial Narrow" w:hAnsi="Arial Narrow"/>
          <w:sz w:val="24"/>
        </w:rPr>
      </w:pPr>
    </w:p>
    <w:p w14:paraId="6168DF5B" w14:textId="77777777" w:rsidR="00852959" w:rsidRDefault="00852959" w:rsidP="000A53BB">
      <w:pPr>
        <w:spacing w:after="0"/>
        <w:jc w:val="both"/>
        <w:rPr>
          <w:rFonts w:ascii="Arial Narrow" w:hAnsi="Arial Narrow"/>
          <w:b/>
          <w:sz w:val="24"/>
        </w:rPr>
      </w:pPr>
    </w:p>
    <w:p w14:paraId="0F4D8645" w14:textId="6B047089" w:rsidR="008B54AF" w:rsidRPr="000A53BB" w:rsidRDefault="008B54AF" w:rsidP="000A53BB">
      <w:pPr>
        <w:spacing w:after="0"/>
        <w:jc w:val="both"/>
        <w:rPr>
          <w:rFonts w:ascii="Arial Narrow" w:hAnsi="Arial Narrow"/>
          <w:b/>
          <w:sz w:val="24"/>
        </w:rPr>
      </w:pPr>
      <w:r w:rsidRPr="000A53BB">
        <w:rPr>
          <w:rFonts w:ascii="Arial Narrow" w:hAnsi="Arial Narrow"/>
          <w:b/>
          <w:sz w:val="24"/>
        </w:rPr>
        <w:t>Nombre</w:t>
      </w:r>
      <w:r w:rsidR="00DD572F" w:rsidRPr="000A53BB">
        <w:rPr>
          <w:rFonts w:ascii="Arial Narrow" w:hAnsi="Arial Narrow"/>
          <w:b/>
          <w:sz w:val="24"/>
        </w:rPr>
        <w:t>:</w:t>
      </w:r>
      <w:r w:rsidR="00ED3D31">
        <w:rPr>
          <w:rFonts w:ascii="Arial Narrow" w:hAnsi="Arial Narrow"/>
          <w:b/>
          <w:sz w:val="24"/>
        </w:rPr>
        <w:t xml:space="preserve"> </w:t>
      </w:r>
    </w:p>
    <w:p w14:paraId="2C24C13C" w14:textId="245E361A" w:rsidR="008B54AF" w:rsidRPr="000A53BB" w:rsidRDefault="008B54AF" w:rsidP="000A53BB">
      <w:pPr>
        <w:spacing w:after="0"/>
        <w:jc w:val="both"/>
        <w:rPr>
          <w:rFonts w:ascii="Arial Narrow" w:hAnsi="Arial Narrow"/>
          <w:b/>
          <w:sz w:val="24"/>
        </w:rPr>
      </w:pPr>
      <w:r w:rsidRPr="000A53BB">
        <w:rPr>
          <w:rFonts w:ascii="Arial Narrow" w:hAnsi="Arial Narrow"/>
          <w:b/>
          <w:sz w:val="24"/>
        </w:rPr>
        <w:t>Curso</w:t>
      </w:r>
      <w:r w:rsidR="00DD572F" w:rsidRPr="000A53BB">
        <w:rPr>
          <w:rFonts w:ascii="Arial Narrow" w:hAnsi="Arial Narrow"/>
          <w:b/>
          <w:sz w:val="24"/>
        </w:rPr>
        <w:t>:</w:t>
      </w:r>
      <w:r w:rsidR="00ED3D31">
        <w:rPr>
          <w:rFonts w:ascii="Arial Narrow" w:hAnsi="Arial Narrow"/>
          <w:b/>
          <w:sz w:val="24"/>
        </w:rPr>
        <w:t xml:space="preserve"> </w:t>
      </w:r>
    </w:p>
    <w:p w14:paraId="1915EF2B" w14:textId="4D4E4083" w:rsidR="008B54AF" w:rsidRPr="000A53BB" w:rsidRDefault="008B54AF" w:rsidP="000A53BB">
      <w:pPr>
        <w:spacing w:after="0"/>
        <w:jc w:val="both"/>
        <w:rPr>
          <w:rFonts w:ascii="Arial Narrow" w:hAnsi="Arial Narrow"/>
          <w:b/>
          <w:sz w:val="24"/>
        </w:rPr>
      </w:pPr>
      <w:r w:rsidRPr="000A53BB">
        <w:rPr>
          <w:rFonts w:ascii="Arial Narrow" w:hAnsi="Arial Narrow"/>
          <w:b/>
          <w:sz w:val="24"/>
        </w:rPr>
        <w:t>Fecha</w:t>
      </w:r>
      <w:r w:rsidR="00DD572F" w:rsidRPr="000A53BB">
        <w:rPr>
          <w:rFonts w:ascii="Arial Narrow" w:hAnsi="Arial Narrow"/>
          <w:b/>
          <w:sz w:val="24"/>
        </w:rPr>
        <w:t>:</w:t>
      </w:r>
      <w:r w:rsidR="00ED3D31">
        <w:rPr>
          <w:rFonts w:ascii="Arial Narrow" w:hAnsi="Arial Narrow"/>
          <w:b/>
          <w:sz w:val="24"/>
        </w:rPr>
        <w:t xml:space="preserve"> </w:t>
      </w:r>
    </w:p>
    <w:p w14:paraId="79850C53" w14:textId="77777777" w:rsidR="008B54AF" w:rsidRPr="00DD572F" w:rsidRDefault="000A53BB" w:rsidP="000A53BB">
      <w:pPr>
        <w:spacing w:after="0"/>
        <w:jc w:val="both"/>
        <w:rPr>
          <w:rFonts w:ascii="Arial Narrow" w:hAnsi="Arial Narrow"/>
          <w:sz w:val="24"/>
        </w:rPr>
      </w:pPr>
      <w:r>
        <w:rPr>
          <w:rFonts w:ascii="Arial Narrow" w:hAnsi="Arial Narrow"/>
          <w:noProof/>
          <w:sz w:val="24"/>
          <w:lang w:eastAsia="es-CL"/>
        </w:rPr>
        <mc:AlternateContent>
          <mc:Choice Requires="wps">
            <w:drawing>
              <wp:anchor distT="0" distB="0" distL="114300" distR="114300" simplePos="0" relativeHeight="251660288" behindDoc="1" locked="0" layoutInCell="1" allowOverlap="1" wp14:anchorId="28757B27" wp14:editId="3E025AB7">
                <wp:simplePos x="0" y="0"/>
                <wp:positionH relativeFrom="column">
                  <wp:posOffset>-129705</wp:posOffset>
                </wp:positionH>
                <wp:positionV relativeFrom="paragraph">
                  <wp:posOffset>101904</wp:posOffset>
                </wp:positionV>
                <wp:extent cx="3252110" cy="1129832"/>
                <wp:effectExtent l="57150" t="19050" r="81915" b="108585"/>
                <wp:wrapNone/>
                <wp:docPr id="4" name="Rectángulo redondeado 4"/>
                <wp:cNvGraphicFramePr/>
                <a:graphic xmlns:a="http://schemas.openxmlformats.org/drawingml/2006/main">
                  <a:graphicData uri="http://schemas.microsoft.com/office/word/2010/wordprocessingShape">
                    <wps:wsp>
                      <wps:cNvSpPr/>
                      <wps:spPr>
                        <a:xfrm>
                          <a:off x="0" y="0"/>
                          <a:ext cx="3252110" cy="1129832"/>
                        </a:xfrm>
                        <a:prstGeom prst="roundRect">
                          <a:avLst/>
                        </a:prstGeom>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FBA4B1A" id="Rectángulo redondeado 4" o:spid="_x0000_s1026" style="position:absolute;margin-left:-10.2pt;margin-top:8pt;width:256.05pt;height:8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" fillcolor="white [3201]" strokecolor="#70ad47 [3209]" strokeweight="1pt">
                <v:stroke joinstyle="miter"/>
                <v:shadow on="t" color="black" opacity="26214f" origin=",-.5" offset="0,3pt"/>
              </v:roundrect>
            </w:pict>
          </mc:Fallback>
        </mc:AlternateContent>
      </w:r>
    </w:p>
    <w:p w14:paraId="0036C5D7" w14:textId="77777777" w:rsidR="000A53BB" w:rsidRPr="000A53BB" w:rsidRDefault="008B54AF" w:rsidP="000A53BB">
      <w:pPr>
        <w:spacing w:after="0"/>
        <w:jc w:val="both"/>
        <w:rPr>
          <w:rFonts w:ascii="Arial Narrow" w:hAnsi="Arial Narrow"/>
          <w:sz w:val="24"/>
        </w:rPr>
      </w:pPr>
      <w:r w:rsidRPr="000A53BB">
        <w:rPr>
          <w:rFonts w:ascii="Arial Narrow" w:hAnsi="Arial Narrow"/>
          <w:sz w:val="24"/>
        </w:rPr>
        <w:t xml:space="preserve">Instrucciones </w:t>
      </w:r>
    </w:p>
    <w:p w14:paraId="50507BFB" w14:textId="77777777" w:rsidR="008B54AF" w:rsidRPr="000A53BB" w:rsidRDefault="000A53BB" w:rsidP="000A53BB">
      <w:pPr>
        <w:pStyle w:val="Prrafodelista"/>
        <w:numPr>
          <w:ilvl w:val="0"/>
          <w:numId w:val="1"/>
        </w:numPr>
        <w:spacing w:after="0"/>
        <w:jc w:val="both"/>
        <w:rPr>
          <w:rFonts w:ascii="Arial Narrow" w:hAnsi="Arial Narrow"/>
          <w:sz w:val="24"/>
        </w:rPr>
      </w:pPr>
      <w:r>
        <w:rPr>
          <w:rFonts w:ascii="Arial Narrow" w:hAnsi="Arial Narrow"/>
          <w:sz w:val="24"/>
        </w:rPr>
        <w:t>L</w:t>
      </w:r>
      <w:r w:rsidR="008B54AF" w:rsidRPr="000A53BB">
        <w:rPr>
          <w:rFonts w:ascii="Arial Narrow" w:hAnsi="Arial Narrow"/>
          <w:sz w:val="24"/>
        </w:rPr>
        <w:t xml:space="preserve">eer atentamente la guía </w:t>
      </w:r>
    </w:p>
    <w:p w14:paraId="3AB132D6" w14:textId="77777777" w:rsidR="008B54AF" w:rsidRPr="000A53BB" w:rsidRDefault="008B54AF" w:rsidP="000A53BB">
      <w:pPr>
        <w:pStyle w:val="Prrafodelista"/>
        <w:numPr>
          <w:ilvl w:val="0"/>
          <w:numId w:val="1"/>
        </w:numPr>
        <w:spacing w:after="0"/>
        <w:jc w:val="both"/>
        <w:rPr>
          <w:rFonts w:ascii="Arial Narrow" w:hAnsi="Arial Narrow"/>
          <w:sz w:val="24"/>
        </w:rPr>
      </w:pPr>
      <w:r w:rsidRPr="000A53BB">
        <w:rPr>
          <w:rFonts w:ascii="Arial Narrow" w:hAnsi="Arial Narrow"/>
          <w:sz w:val="24"/>
        </w:rPr>
        <w:t xml:space="preserve">Trabajar individualmente </w:t>
      </w:r>
    </w:p>
    <w:p w14:paraId="3AF81E20" w14:textId="77777777" w:rsidR="008B54AF" w:rsidRPr="000A53BB" w:rsidRDefault="008B54AF" w:rsidP="000A53BB">
      <w:pPr>
        <w:pStyle w:val="Prrafodelista"/>
        <w:numPr>
          <w:ilvl w:val="0"/>
          <w:numId w:val="1"/>
        </w:numPr>
        <w:spacing w:after="0"/>
        <w:jc w:val="both"/>
        <w:rPr>
          <w:rFonts w:ascii="Arial Narrow" w:hAnsi="Arial Narrow"/>
          <w:sz w:val="24"/>
        </w:rPr>
      </w:pPr>
      <w:r w:rsidRPr="000A53BB">
        <w:rPr>
          <w:rFonts w:ascii="Arial Narrow" w:hAnsi="Arial Narrow"/>
          <w:sz w:val="24"/>
        </w:rPr>
        <w:t xml:space="preserve">Puedes usar tus apuntes para apoyarte </w:t>
      </w:r>
    </w:p>
    <w:p w14:paraId="5BA8780E" w14:textId="77777777" w:rsidR="008B54AF" w:rsidRPr="000A53BB" w:rsidRDefault="008B54AF" w:rsidP="000A53BB">
      <w:pPr>
        <w:pStyle w:val="Prrafodelista"/>
        <w:numPr>
          <w:ilvl w:val="0"/>
          <w:numId w:val="1"/>
        </w:numPr>
        <w:spacing w:after="0"/>
        <w:jc w:val="both"/>
        <w:rPr>
          <w:rFonts w:ascii="Arial Narrow" w:hAnsi="Arial Narrow"/>
          <w:sz w:val="24"/>
        </w:rPr>
      </w:pPr>
      <w:r w:rsidRPr="000A53BB">
        <w:rPr>
          <w:rFonts w:ascii="Arial Narrow" w:hAnsi="Arial Narrow"/>
          <w:sz w:val="24"/>
        </w:rPr>
        <w:t>35 minutos aproximadamente para trabajar.</w:t>
      </w:r>
    </w:p>
    <w:p w14:paraId="6912A765" w14:textId="77777777" w:rsidR="008B54AF" w:rsidRDefault="008B54AF" w:rsidP="000A53BB">
      <w:pPr>
        <w:spacing w:after="0"/>
        <w:jc w:val="both"/>
        <w:rPr>
          <w:rFonts w:ascii="Arial Narrow" w:hAnsi="Arial Narrow"/>
          <w:sz w:val="24"/>
        </w:rPr>
      </w:pPr>
    </w:p>
    <w:p w14:paraId="0BACC6A1" w14:textId="77777777" w:rsidR="000A53BB" w:rsidRDefault="000A53BB" w:rsidP="000A53BB">
      <w:pPr>
        <w:spacing w:after="0"/>
        <w:jc w:val="both"/>
        <w:rPr>
          <w:rFonts w:ascii="Arial Narrow" w:hAnsi="Arial Narrow"/>
          <w:sz w:val="24"/>
        </w:rPr>
      </w:pPr>
    </w:p>
    <w:p w14:paraId="7E4CC868" w14:textId="77777777" w:rsidR="000A53BB" w:rsidRPr="000A53BB" w:rsidRDefault="000A53BB" w:rsidP="000A53BB">
      <w:pPr>
        <w:pStyle w:val="Prrafodelista"/>
        <w:numPr>
          <w:ilvl w:val="0"/>
          <w:numId w:val="1"/>
        </w:numPr>
        <w:spacing w:after="0"/>
        <w:jc w:val="both"/>
        <w:rPr>
          <w:rFonts w:ascii="Arial Narrow" w:hAnsi="Arial Narrow"/>
          <w:b/>
          <w:sz w:val="24"/>
        </w:rPr>
      </w:pPr>
      <w:r w:rsidRPr="000A53BB">
        <w:rPr>
          <w:rFonts w:ascii="Arial Narrow" w:hAnsi="Arial Narrow"/>
          <w:b/>
          <w:sz w:val="24"/>
        </w:rPr>
        <w:t>ITEM I</w:t>
      </w:r>
    </w:p>
    <w:p w14:paraId="62B12747" w14:textId="77777777" w:rsidR="008B54AF" w:rsidRDefault="008B54AF" w:rsidP="000A53BB">
      <w:pPr>
        <w:spacing w:after="0"/>
        <w:ind w:left="360" w:firstLine="360"/>
        <w:jc w:val="both"/>
        <w:rPr>
          <w:rFonts w:ascii="Arial Narrow" w:hAnsi="Arial Narrow"/>
          <w:sz w:val="24"/>
        </w:rPr>
      </w:pPr>
      <w:r w:rsidRPr="00DD572F">
        <w:rPr>
          <w:rFonts w:ascii="Arial Narrow" w:hAnsi="Arial Narrow"/>
          <w:sz w:val="24"/>
        </w:rPr>
        <w:t>Resuelve las siguientes preguntas, relacionadas con la reforma procesal penal y con la información presentada en clases.</w:t>
      </w:r>
    </w:p>
    <w:p w14:paraId="413CC568" w14:textId="77777777" w:rsidR="00852959" w:rsidRDefault="00852959" w:rsidP="00852959">
      <w:pPr>
        <w:spacing w:after="0"/>
        <w:jc w:val="both"/>
        <w:rPr>
          <w:rFonts w:ascii="Arial Narrow" w:hAnsi="Arial Narrow"/>
          <w:sz w:val="24"/>
        </w:rPr>
      </w:pPr>
    </w:p>
    <w:p w14:paraId="0594ADBE" w14:textId="45A5D987" w:rsidR="00ED3D31" w:rsidRDefault="000A53BB" w:rsidP="00ED3D31">
      <w:pPr>
        <w:pStyle w:val="Prrafodelista"/>
        <w:numPr>
          <w:ilvl w:val="0"/>
          <w:numId w:val="3"/>
        </w:numPr>
        <w:spacing w:after="0"/>
        <w:jc w:val="both"/>
        <w:rPr>
          <w:rFonts w:ascii="Arial Narrow" w:hAnsi="Arial Narrow"/>
          <w:sz w:val="24"/>
        </w:rPr>
      </w:pPr>
      <w:r>
        <w:rPr>
          <w:rFonts w:ascii="Arial Narrow" w:hAnsi="Arial Narrow"/>
          <w:sz w:val="24"/>
        </w:rPr>
        <w:t>¿En qué consiste la Reforma Procesal Penal?</w:t>
      </w:r>
    </w:p>
    <w:p w14:paraId="3B716416" w14:textId="77777777" w:rsidR="00852959" w:rsidRDefault="00852959" w:rsidP="00852959">
      <w:pPr>
        <w:pStyle w:val="Prrafodelista"/>
        <w:spacing w:after="0"/>
        <w:ind w:left="1080"/>
        <w:jc w:val="both"/>
        <w:rPr>
          <w:rFonts w:ascii="Arial Narrow" w:hAnsi="Arial Narrow"/>
          <w:sz w:val="24"/>
        </w:rPr>
      </w:pPr>
    </w:p>
    <w:p w14:paraId="081964A1" w14:textId="77777777" w:rsidR="00852959" w:rsidRDefault="00852959" w:rsidP="00852959">
      <w:pPr>
        <w:spacing w:after="0"/>
        <w:jc w:val="both"/>
        <w:rPr>
          <w:rFonts w:ascii="Arial Narrow" w:hAnsi="Arial Narrow"/>
          <w:sz w:val="24"/>
        </w:rPr>
      </w:pPr>
    </w:p>
    <w:p w14:paraId="513636A6" w14:textId="77777777" w:rsidR="00852959" w:rsidRDefault="00852959" w:rsidP="00852959">
      <w:pPr>
        <w:spacing w:after="0"/>
        <w:jc w:val="both"/>
        <w:rPr>
          <w:rFonts w:ascii="Arial Narrow" w:hAnsi="Arial Narrow"/>
          <w:sz w:val="24"/>
        </w:rPr>
      </w:pPr>
    </w:p>
    <w:p w14:paraId="27DB670E" w14:textId="77777777" w:rsidR="00852959" w:rsidRDefault="00852959" w:rsidP="00852959">
      <w:pPr>
        <w:spacing w:after="0"/>
        <w:jc w:val="both"/>
        <w:rPr>
          <w:rFonts w:ascii="Arial Narrow" w:hAnsi="Arial Narrow"/>
          <w:sz w:val="24"/>
        </w:rPr>
      </w:pPr>
    </w:p>
    <w:p w14:paraId="270D5B61" w14:textId="77777777" w:rsidR="00852959" w:rsidRDefault="00852959" w:rsidP="00852959">
      <w:pPr>
        <w:spacing w:after="0"/>
        <w:jc w:val="both"/>
        <w:rPr>
          <w:rFonts w:ascii="Arial Narrow" w:hAnsi="Arial Narrow"/>
          <w:sz w:val="24"/>
        </w:rPr>
      </w:pPr>
    </w:p>
    <w:p w14:paraId="4677632B" w14:textId="77777777" w:rsidR="00852959" w:rsidRDefault="00852959" w:rsidP="00852959">
      <w:pPr>
        <w:spacing w:after="0"/>
        <w:jc w:val="both"/>
        <w:rPr>
          <w:rFonts w:ascii="Arial Narrow" w:hAnsi="Arial Narrow"/>
          <w:sz w:val="24"/>
        </w:rPr>
      </w:pPr>
    </w:p>
    <w:p w14:paraId="6D2434AC" w14:textId="77777777" w:rsidR="00852959" w:rsidRPr="00852959" w:rsidRDefault="00852959" w:rsidP="00852959">
      <w:pPr>
        <w:spacing w:after="0"/>
        <w:jc w:val="both"/>
        <w:rPr>
          <w:rFonts w:ascii="Arial Narrow" w:hAnsi="Arial Narrow"/>
          <w:sz w:val="24"/>
        </w:rPr>
      </w:pPr>
    </w:p>
    <w:p w14:paraId="21059256" w14:textId="77777777" w:rsidR="00852959" w:rsidRDefault="00852959" w:rsidP="00852959">
      <w:pPr>
        <w:pStyle w:val="Prrafodelista"/>
        <w:numPr>
          <w:ilvl w:val="0"/>
          <w:numId w:val="3"/>
        </w:numPr>
        <w:spacing w:after="0"/>
        <w:jc w:val="both"/>
        <w:rPr>
          <w:rFonts w:ascii="Arial Narrow" w:hAnsi="Arial Narrow"/>
          <w:sz w:val="24"/>
        </w:rPr>
      </w:pPr>
      <w:r>
        <w:rPr>
          <w:rFonts w:ascii="Arial Narrow" w:hAnsi="Arial Narrow"/>
          <w:sz w:val="24"/>
        </w:rPr>
        <w:lastRenderedPageBreak/>
        <w:t>Nombra tres diferencias del sistema entre el sistema antiguo (inquisitivo) y sistema nuevo (sistema acusatorio)</w:t>
      </w:r>
    </w:p>
    <w:p w14:paraId="045E1313" w14:textId="77777777" w:rsidR="00852959" w:rsidRDefault="00852959" w:rsidP="00852959">
      <w:pPr>
        <w:pStyle w:val="Prrafodelista"/>
        <w:spacing w:after="0"/>
        <w:ind w:left="1080"/>
        <w:jc w:val="both"/>
        <w:rPr>
          <w:rFonts w:ascii="Arial Narrow" w:hAnsi="Arial Narrow"/>
          <w:sz w:val="24"/>
        </w:rPr>
      </w:pPr>
    </w:p>
    <w:p w14:paraId="280E6D9C" w14:textId="77777777" w:rsidR="00110F35" w:rsidRPr="00110F35" w:rsidRDefault="00110F35" w:rsidP="00110F35">
      <w:pPr>
        <w:spacing w:after="0"/>
        <w:jc w:val="both"/>
        <w:rPr>
          <w:rFonts w:ascii="Arial Narrow" w:hAnsi="Arial Narrow"/>
          <w:sz w:val="24"/>
        </w:rPr>
      </w:pPr>
    </w:p>
    <w:p w14:paraId="4C8FCBDE" w14:textId="77777777" w:rsidR="00852959" w:rsidRPr="00852959" w:rsidRDefault="00852959" w:rsidP="00852959">
      <w:pPr>
        <w:pStyle w:val="Prrafodelista"/>
        <w:spacing w:after="0"/>
        <w:ind w:left="1080"/>
        <w:jc w:val="both"/>
        <w:rPr>
          <w:rFonts w:ascii="Arial Narrow" w:hAnsi="Arial Narrow"/>
          <w:sz w:val="24"/>
        </w:rPr>
      </w:pPr>
    </w:p>
    <w:p w14:paraId="438CE774" w14:textId="77777777" w:rsidR="00852959" w:rsidRPr="00852959" w:rsidRDefault="00852959" w:rsidP="00852959">
      <w:pPr>
        <w:spacing w:after="0"/>
        <w:jc w:val="both"/>
        <w:rPr>
          <w:rFonts w:ascii="Arial Narrow" w:hAnsi="Arial Narrow"/>
          <w:sz w:val="24"/>
        </w:rPr>
      </w:pPr>
    </w:p>
    <w:p w14:paraId="0F9824E3" w14:textId="5C144FF7" w:rsidR="00852959" w:rsidRDefault="00852959" w:rsidP="000A53BB">
      <w:pPr>
        <w:pStyle w:val="Prrafodelista"/>
        <w:numPr>
          <w:ilvl w:val="0"/>
          <w:numId w:val="3"/>
        </w:numPr>
        <w:spacing w:after="0"/>
        <w:jc w:val="both"/>
        <w:rPr>
          <w:rFonts w:ascii="Arial Narrow" w:hAnsi="Arial Narrow"/>
          <w:sz w:val="24"/>
        </w:rPr>
      </w:pPr>
      <w:r>
        <w:rPr>
          <w:rFonts w:ascii="Arial Narrow" w:hAnsi="Arial Narrow"/>
          <w:sz w:val="24"/>
        </w:rPr>
        <w:t>¿Qué rol cumple el Juzgado de Garantía en el procedimiento penal?</w:t>
      </w:r>
    </w:p>
    <w:p w14:paraId="55A3E202" w14:textId="77777777" w:rsidR="000A53BB" w:rsidRDefault="000A53BB" w:rsidP="000A53BB">
      <w:pPr>
        <w:spacing w:after="0"/>
        <w:ind w:left="360" w:firstLine="360"/>
        <w:jc w:val="both"/>
        <w:rPr>
          <w:rFonts w:ascii="Arial Narrow" w:hAnsi="Arial Narrow"/>
          <w:sz w:val="24"/>
        </w:rPr>
      </w:pPr>
    </w:p>
    <w:p w14:paraId="0B2250D4" w14:textId="77777777" w:rsidR="000A53BB" w:rsidRDefault="000A53BB" w:rsidP="000A53BB">
      <w:pPr>
        <w:spacing w:after="0"/>
        <w:ind w:left="360" w:firstLine="360"/>
        <w:jc w:val="both"/>
        <w:rPr>
          <w:rFonts w:ascii="Arial Narrow" w:hAnsi="Arial Narrow"/>
          <w:sz w:val="24"/>
        </w:rPr>
      </w:pPr>
    </w:p>
    <w:p w14:paraId="3E839049" w14:textId="77777777" w:rsidR="000A53BB" w:rsidRDefault="000A53BB" w:rsidP="000A53BB">
      <w:pPr>
        <w:spacing w:after="0"/>
        <w:ind w:left="360" w:firstLine="360"/>
        <w:jc w:val="both"/>
        <w:rPr>
          <w:rFonts w:ascii="Arial Narrow" w:hAnsi="Arial Narrow"/>
          <w:sz w:val="24"/>
        </w:rPr>
      </w:pPr>
    </w:p>
    <w:p w14:paraId="58430DFF" w14:textId="77777777" w:rsidR="000A53BB" w:rsidRDefault="000A53BB" w:rsidP="000A53BB">
      <w:pPr>
        <w:spacing w:after="0"/>
        <w:ind w:left="360" w:firstLine="360"/>
        <w:jc w:val="both"/>
        <w:rPr>
          <w:rFonts w:ascii="Arial Narrow" w:hAnsi="Arial Narrow"/>
          <w:sz w:val="24"/>
        </w:rPr>
      </w:pPr>
    </w:p>
    <w:p w14:paraId="1F7CC26F" w14:textId="77777777" w:rsidR="000A53BB" w:rsidRDefault="000A53BB" w:rsidP="00110F35">
      <w:pPr>
        <w:spacing w:after="0"/>
        <w:jc w:val="both"/>
        <w:rPr>
          <w:rFonts w:ascii="Arial Narrow" w:hAnsi="Arial Narrow"/>
          <w:sz w:val="24"/>
        </w:rPr>
      </w:pPr>
    </w:p>
    <w:p w14:paraId="103BEB27" w14:textId="77777777" w:rsidR="00852959" w:rsidRPr="00852959" w:rsidRDefault="000A53BB" w:rsidP="00852959">
      <w:pPr>
        <w:pStyle w:val="Prrafodelista"/>
        <w:numPr>
          <w:ilvl w:val="0"/>
          <w:numId w:val="2"/>
        </w:numPr>
        <w:spacing w:after="0"/>
        <w:jc w:val="both"/>
        <w:rPr>
          <w:rFonts w:ascii="Arial Narrow" w:hAnsi="Arial Narrow"/>
          <w:b/>
          <w:sz w:val="24"/>
        </w:rPr>
      </w:pPr>
      <w:r w:rsidRPr="000A53BB">
        <w:rPr>
          <w:rFonts w:ascii="Arial Narrow" w:hAnsi="Arial Narrow"/>
          <w:b/>
          <w:sz w:val="24"/>
        </w:rPr>
        <w:t>ITEM II</w:t>
      </w:r>
      <w:r w:rsidR="00852959">
        <w:rPr>
          <w:rFonts w:ascii="Arial Narrow" w:hAnsi="Arial Narrow"/>
          <w:b/>
          <w:sz w:val="24"/>
        </w:rPr>
        <w:t xml:space="preserve">: </w:t>
      </w:r>
      <w:r w:rsidR="008B54AF" w:rsidRPr="00852959">
        <w:rPr>
          <w:rFonts w:ascii="Arial Narrow" w:hAnsi="Arial Narrow"/>
          <w:b/>
          <w:sz w:val="24"/>
        </w:rPr>
        <w:t>Lee</w:t>
      </w:r>
      <w:r w:rsidR="00852959" w:rsidRPr="00852959">
        <w:rPr>
          <w:rFonts w:ascii="Arial Narrow" w:hAnsi="Arial Narrow"/>
          <w:b/>
          <w:sz w:val="24"/>
        </w:rPr>
        <w:t>r</w:t>
      </w:r>
    </w:p>
    <w:p w14:paraId="65B8EDF0" w14:textId="77777777" w:rsidR="008B54AF" w:rsidRPr="00DD572F" w:rsidRDefault="00852959" w:rsidP="00852959">
      <w:pPr>
        <w:spacing w:after="0"/>
        <w:ind w:left="708"/>
        <w:jc w:val="both"/>
        <w:rPr>
          <w:rFonts w:ascii="Arial Narrow" w:hAnsi="Arial Narrow"/>
          <w:sz w:val="24"/>
        </w:rPr>
      </w:pPr>
      <w:r>
        <w:rPr>
          <w:rFonts w:ascii="Arial Narrow" w:hAnsi="Arial Narrow"/>
          <w:sz w:val="24"/>
        </w:rPr>
        <w:t xml:space="preserve">A </w:t>
      </w:r>
      <w:r w:rsidR="008B54AF" w:rsidRPr="00DD572F">
        <w:rPr>
          <w:rFonts w:ascii="Arial Narrow" w:hAnsi="Arial Narrow"/>
          <w:sz w:val="24"/>
        </w:rPr>
        <w:t>continuación se presenta un extracto de una noticia publicada por el diario “La Tercera” (16 de octubre de 2012), el cual hace un é</w:t>
      </w:r>
      <w:r w:rsidR="00110F35">
        <w:rPr>
          <w:rFonts w:ascii="Arial Narrow" w:hAnsi="Arial Narrow"/>
          <w:sz w:val="24"/>
        </w:rPr>
        <w:t>n</w:t>
      </w:r>
      <w:r w:rsidR="007A2CF5">
        <w:rPr>
          <w:rFonts w:ascii="Arial Narrow" w:hAnsi="Arial Narrow"/>
          <w:sz w:val="24"/>
        </w:rPr>
        <w:t xml:space="preserve">fasis en “reformar la reforma” luego de 7 años desde su aplicación. </w:t>
      </w:r>
    </w:p>
    <w:p w14:paraId="028D07ED" w14:textId="77777777" w:rsidR="00110F35" w:rsidRPr="00110F35" w:rsidRDefault="00335527" w:rsidP="00110F35">
      <w:pPr>
        <w:pStyle w:val="Citadestacada"/>
        <w:rPr>
          <w:rFonts w:ascii="Arial Narrow" w:hAnsi="Arial Narrow"/>
          <w:b/>
          <w:iCs w:val="0"/>
          <w:color w:val="000000" w:themeColor="text1"/>
        </w:rPr>
      </w:pPr>
      <w:r w:rsidRPr="00DD572F">
        <w:rPr>
          <w:rStyle w:val="nfasis"/>
          <w:rFonts w:ascii="Arial Narrow" w:hAnsi="Arial Narrow"/>
          <w:b/>
          <w:i/>
          <w:color w:val="000000" w:themeColor="text1"/>
        </w:rPr>
        <w:t>“Otro de los argumentos que se esgrime para justificar la "reforma a la reforma" es la inseguridad ciudadana que provoca el sistema procesal penal. Tampoco coincido, pues el proceso penal no está para lograr disminuir la delincuencia ni menos para evitar la comisión de delitos, pues actúa después que éstos se cometieron. Entonces, tampoco parece adecuado reformar la ley incorporando reglas que tengan por misión u objetivo evitar la inseguridad. Esa no es la vía… Así, debe aumentarse el número de fiscales que existen, pues en diversas localidades de Chile el Ministerio Público carece de los funcionarios suficientes, cuestión que también debe aplicarse a otros servicios tales como el Servicio Médico Legal, Carabineros, Policía de Investigaciones, etc., dando también autonomía a otros como la Defensoría Penal Pública.</w:t>
      </w:r>
      <w:r w:rsidR="00110F35">
        <w:rPr>
          <w:rStyle w:val="nfasis"/>
          <w:rFonts w:ascii="Arial Narrow" w:hAnsi="Arial Narrow"/>
          <w:b/>
          <w:i/>
          <w:color w:val="000000" w:themeColor="text1"/>
        </w:rPr>
        <w:t xml:space="preserve"> </w:t>
      </w:r>
      <w:r w:rsidR="00110F35" w:rsidRPr="00110F35">
        <w:rPr>
          <w:rStyle w:val="nfasis"/>
          <w:rFonts w:ascii="Arial Narrow" w:hAnsi="Arial Narrow"/>
          <w:b/>
          <w:i/>
          <w:color w:val="000000" w:themeColor="text1"/>
        </w:rPr>
        <w:t>/www.latercera.com/noticia/reforma-al-sistema-procesal-penal/</w:t>
      </w:r>
      <w:r w:rsidR="00110F35">
        <w:rPr>
          <w:rStyle w:val="nfasis"/>
          <w:rFonts w:ascii="Arial Narrow" w:hAnsi="Arial Narrow"/>
          <w:b/>
          <w:i/>
          <w:color w:val="000000" w:themeColor="text1"/>
        </w:rPr>
        <w:t xml:space="preserve"> </w:t>
      </w:r>
    </w:p>
    <w:p w14:paraId="7775CC9C" w14:textId="77777777" w:rsidR="00937140" w:rsidRPr="00852959" w:rsidRDefault="00335527" w:rsidP="00852959">
      <w:pPr>
        <w:pStyle w:val="Prrafodelista"/>
        <w:numPr>
          <w:ilvl w:val="0"/>
          <w:numId w:val="2"/>
        </w:numPr>
        <w:rPr>
          <w:rFonts w:ascii="Arial Narrow" w:hAnsi="Arial Narrow"/>
        </w:rPr>
      </w:pPr>
      <w:r w:rsidRPr="00852959">
        <w:rPr>
          <w:rFonts w:ascii="Arial Narrow" w:hAnsi="Arial Narrow"/>
        </w:rPr>
        <w:t xml:space="preserve">Luego de leer, responde dando tu opinión personal </w:t>
      </w:r>
      <w:r w:rsidR="00DD572F" w:rsidRPr="00852959">
        <w:rPr>
          <w:rFonts w:ascii="Arial Narrow" w:hAnsi="Arial Narrow"/>
        </w:rPr>
        <w:t>en relación al texto</w:t>
      </w:r>
      <w:r w:rsidR="00852959">
        <w:rPr>
          <w:rFonts w:ascii="Arial Narrow" w:hAnsi="Arial Narrow"/>
        </w:rPr>
        <w:t>:</w:t>
      </w:r>
    </w:p>
    <w:p w14:paraId="7D3781BE" w14:textId="1D06A9D5" w:rsidR="00DD572F" w:rsidRDefault="00DD572F" w:rsidP="00852959">
      <w:pPr>
        <w:pStyle w:val="Prrafodelista"/>
        <w:numPr>
          <w:ilvl w:val="0"/>
          <w:numId w:val="3"/>
        </w:numPr>
      </w:pPr>
      <w:r w:rsidRPr="00852959">
        <w:rPr>
          <w:rFonts w:ascii="Arial Narrow" w:hAnsi="Arial Narrow"/>
        </w:rPr>
        <w:t>¿Cuáles serían los cambios que harías para mejorar la justicia</w:t>
      </w:r>
      <w:r w:rsidR="007A2CF5">
        <w:rPr>
          <w:rFonts w:ascii="Arial Narrow" w:hAnsi="Arial Narrow"/>
        </w:rPr>
        <w:t xml:space="preserve"> a partir del extracto</w:t>
      </w:r>
      <w:r w:rsidRPr="00852959">
        <w:rPr>
          <w:rFonts w:ascii="Arial Narrow" w:hAnsi="Arial Narrow"/>
        </w:rPr>
        <w:t>?</w:t>
      </w:r>
      <w:r w:rsidR="007A2CF5">
        <w:rPr>
          <w:rFonts w:ascii="Arial Narrow" w:hAnsi="Arial Narrow"/>
        </w:rPr>
        <w:t xml:space="preserve"> y</w:t>
      </w:r>
      <w:r w:rsidRPr="00852959">
        <w:rPr>
          <w:rFonts w:ascii="Arial Narrow" w:hAnsi="Arial Narrow"/>
        </w:rPr>
        <w:t xml:space="preserve"> ¿Por qué</w:t>
      </w:r>
      <w:r>
        <w:t>?</w:t>
      </w:r>
    </w:p>
    <w:p w14:paraId="5525B4A1" w14:textId="41A09163" w:rsidR="00A34174" w:rsidRPr="00852959" w:rsidRDefault="00A34174" w:rsidP="007C7117">
      <w:pPr>
        <w:pStyle w:val="Prrafodelista"/>
        <w:ind w:left="1080"/>
        <w:rPr>
          <w:rStyle w:val="nfasis"/>
          <w:i w:val="0"/>
          <w:iCs w:val="0"/>
        </w:rPr>
      </w:pPr>
    </w:p>
    <w:sectPr w:rsidR="00A34174" w:rsidRPr="008529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E419B"/>
    <w:multiLevelType w:val="hybridMultilevel"/>
    <w:tmpl w:val="C57253FE"/>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2E232E44"/>
    <w:multiLevelType w:val="hybridMultilevel"/>
    <w:tmpl w:val="107264F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821075A"/>
    <w:multiLevelType w:val="hybridMultilevel"/>
    <w:tmpl w:val="52D41548"/>
    <w:lvl w:ilvl="0" w:tplc="8880044A">
      <w:start w:val="35"/>
      <w:numFmt w:val="bullet"/>
      <w:lvlText w:val="-"/>
      <w:lvlJc w:val="left"/>
      <w:pPr>
        <w:ind w:left="108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98E1851"/>
    <w:multiLevelType w:val="hybridMultilevel"/>
    <w:tmpl w:val="3806B338"/>
    <w:lvl w:ilvl="0" w:tplc="340A000F">
      <w:start w:val="1"/>
      <w:numFmt w:val="decimal"/>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4">
    <w:nsid w:val="4A2F425C"/>
    <w:multiLevelType w:val="hybridMultilevel"/>
    <w:tmpl w:val="19A06D90"/>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5">
    <w:nsid w:val="50896643"/>
    <w:multiLevelType w:val="hybridMultilevel"/>
    <w:tmpl w:val="EEC45B9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6">
    <w:nsid w:val="753C5288"/>
    <w:multiLevelType w:val="hybridMultilevel"/>
    <w:tmpl w:val="CD6C5646"/>
    <w:lvl w:ilvl="0" w:tplc="8880044A">
      <w:start w:val="35"/>
      <w:numFmt w:val="bullet"/>
      <w:lvlText w:val="-"/>
      <w:lvlJc w:val="left"/>
      <w:pPr>
        <w:ind w:left="1080" w:hanging="360"/>
      </w:pPr>
      <w:rPr>
        <w:rFonts w:ascii="Arial Narrow" w:eastAsiaTheme="minorHAnsi" w:hAnsi="Arial Narrow" w:cstheme="minorBidi"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40"/>
    <w:rsid w:val="000A53BB"/>
    <w:rsid w:val="00110F35"/>
    <w:rsid w:val="00126B0A"/>
    <w:rsid w:val="00331851"/>
    <w:rsid w:val="00335527"/>
    <w:rsid w:val="0041546B"/>
    <w:rsid w:val="00513FE1"/>
    <w:rsid w:val="005C7AC0"/>
    <w:rsid w:val="006D3C92"/>
    <w:rsid w:val="007A2CF5"/>
    <w:rsid w:val="007C7117"/>
    <w:rsid w:val="008520E2"/>
    <w:rsid w:val="00852959"/>
    <w:rsid w:val="008B54AF"/>
    <w:rsid w:val="00937140"/>
    <w:rsid w:val="00A34174"/>
    <w:rsid w:val="00C61CFE"/>
    <w:rsid w:val="00DD572F"/>
    <w:rsid w:val="00ED3D31"/>
    <w:rsid w:val="00FE23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72A2"/>
  <w15:chartTrackingRefBased/>
  <w15:docId w15:val="{335EEA01-CEA1-48C1-A17F-8D98E98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335527"/>
    <w:rPr>
      <w:i/>
      <w:iCs/>
      <w:color w:val="404040" w:themeColor="text1" w:themeTint="BF"/>
    </w:rPr>
  </w:style>
  <w:style w:type="character" w:styleId="nfasis">
    <w:name w:val="Emphasis"/>
    <w:basedOn w:val="Fuentedeprrafopredeter"/>
    <w:uiPriority w:val="20"/>
    <w:qFormat/>
    <w:rsid w:val="00335527"/>
    <w:rPr>
      <w:i/>
      <w:iCs/>
    </w:rPr>
  </w:style>
  <w:style w:type="paragraph" w:styleId="Citadestacada">
    <w:name w:val="Intense Quote"/>
    <w:basedOn w:val="Normal"/>
    <w:next w:val="Normal"/>
    <w:link w:val="CitadestacadaCar"/>
    <w:uiPriority w:val="30"/>
    <w:qFormat/>
    <w:rsid w:val="003355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335527"/>
    <w:rPr>
      <w:i/>
      <w:iCs/>
      <w:color w:val="5B9BD5" w:themeColor="accent1"/>
    </w:rPr>
  </w:style>
  <w:style w:type="paragraph" w:styleId="Prrafodelista">
    <w:name w:val="List Paragraph"/>
    <w:basedOn w:val="Normal"/>
    <w:uiPriority w:val="34"/>
    <w:qFormat/>
    <w:rsid w:val="000A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Véliz Candia</dc:creator>
  <cp:keywords/>
  <dc:description/>
  <cp:lastModifiedBy>Equipo</cp:lastModifiedBy>
  <cp:revision>2</cp:revision>
  <dcterms:created xsi:type="dcterms:W3CDTF">2020-08-05T22:09:00Z</dcterms:created>
  <dcterms:modified xsi:type="dcterms:W3CDTF">2020-08-05T22:09:00Z</dcterms:modified>
</cp:coreProperties>
</file>