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495"/>
        <w:tblW w:w="100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650"/>
      </w:tblGrid>
      <w:tr w:rsidR="00EE2422" w:rsidRPr="00EE2422" w:rsidTr="00EE2422">
        <w:trPr>
          <w:trHeight w:val="1128"/>
        </w:trPr>
        <w:tc>
          <w:tcPr>
            <w:tcW w:w="1418" w:type="dxa"/>
          </w:tcPr>
          <w:p w:rsidR="00EE2422" w:rsidRPr="00EE2422" w:rsidRDefault="00EE2422" w:rsidP="00EE242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Arial" w:hAnsi="Arial" w:cs="Arial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EE2422" w:rsidRPr="008567A0" w:rsidRDefault="00EE2422" w:rsidP="00EE2422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32"/>
                <w:szCs w:val="24"/>
                <w:u w:val="single"/>
                <w:lang w:val="es-ES_tradnl" w:eastAsia="es-ES"/>
              </w:rPr>
            </w:pPr>
            <w:r w:rsidRPr="008567A0">
              <w:rPr>
                <w:rFonts w:ascii="Cambria" w:eastAsia="MS Mincho" w:hAnsi="Cambria" w:cs="Times New Roman"/>
                <w:sz w:val="32"/>
                <w:szCs w:val="24"/>
                <w:u w:val="single"/>
                <w:lang w:val="es-ES_tradnl" w:eastAsia="es-ES"/>
              </w:rPr>
              <w:t xml:space="preserve">1º Medio – </w:t>
            </w:r>
            <w:r w:rsidRPr="00EE2422">
              <w:rPr>
                <w:rFonts w:ascii="Cambria" w:eastAsia="MS Mincho" w:hAnsi="Cambria" w:cs="Times New Roman"/>
                <w:sz w:val="32"/>
                <w:szCs w:val="24"/>
                <w:u w:val="single"/>
                <w:lang w:val="es-ES_tradnl" w:eastAsia="es-ES"/>
              </w:rPr>
              <w:t>Tecnología</w:t>
            </w:r>
          </w:p>
          <w:p w:rsidR="00EE2422" w:rsidRPr="008567A0" w:rsidRDefault="00EE2422" w:rsidP="00EE2422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32"/>
                <w:szCs w:val="24"/>
                <w:u w:val="single"/>
                <w:lang w:val="es-ES_tradnl" w:eastAsia="es-ES"/>
              </w:rPr>
            </w:pPr>
            <w:r w:rsidRPr="008567A0">
              <w:rPr>
                <w:rFonts w:ascii="Cambria" w:eastAsia="MS Mincho" w:hAnsi="Cambria" w:cs="Times New Roman"/>
                <w:b/>
                <w:sz w:val="32"/>
                <w:szCs w:val="24"/>
                <w:u w:val="single"/>
                <w:lang w:val="es-ES_tradnl" w:eastAsia="es-ES"/>
              </w:rPr>
              <w:t>GUÍA Nº 1</w:t>
            </w:r>
          </w:p>
          <w:p w:rsidR="00EE2422" w:rsidRDefault="00EE2422" w:rsidP="00EE2422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C00000"/>
                <w:sz w:val="36"/>
                <w:szCs w:val="24"/>
                <w:lang w:val="es-ES_tradnl" w:eastAsia="es-ES"/>
              </w:rPr>
            </w:pPr>
            <w:r>
              <w:rPr>
                <w:rFonts w:ascii="Cambria" w:eastAsia="MS Mincho" w:hAnsi="Cambria" w:cs="Times New Roman"/>
                <w:b/>
                <w:color w:val="C00000"/>
                <w:sz w:val="36"/>
                <w:szCs w:val="24"/>
                <w:lang w:val="es-ES_tradnl" w:eastAsia="es-ES"/>
              </w:rPr>
              <w:t>Semana del 30 de marzo al 3</w:t>
            </w:r>
            <w:r w:rsidRPr="008567A0">
              <w:rPr>
                <w:rFonts w:ascii="Cambria" w:eastAsia="MS Mincho" w:hAnsi="Cambria" w:cs="Times New Roman"/>
                <w:b/>
                <w:color w:val="C00000"/>
                <w:sz w:val="36"/>
                <w:szCs w:val="24"/>
                <w:lang w:val="es-ES_tradnl" w:eastAsia="es-ES"/>
              </w:rPr>
              <w:t xml:space="preserve"> de abril.</w:t>
            </w:r>
          </w:p>
          <w:p w:rsidR="00EE2422" w:rsidRPr="00EE2422" w:rsidRDefault="00EE2422" w:rsidP="00EE242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:rsidR="00EE2422" w:rsidRPr="00EE2422" w:rsidRDefault="00EE2422" w:rsidP="00EE2422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                      </w:t>
      </w:r>
      <w:r w:rsidRPr="00EE2422">
        <w:rPr>
          <w:rFonts w:ascii="Calibri" w:eastAsia="Calibri" w:hAnsi="Calibri" w:cs="Times New Roman"/>
          <w:b/>
          <w:sz w:val="28"/>
        </w:rPr>
        <w:t>Unidad I Desarrollo e implementación de un servicio</w:t>
      </w:r>
    </w:p>
    <w:p w:rsidR="00EE2422" w:rsidRPr="00EE2422" w:rsidRDefault="00EE2422" w:rsidP="00EE2422">
      <w:pPr>
        <w:jc w:val="center"/>
        <w:rPr>
          <w:rFonts w:ascii="Calibri" w:eastAsia="Calibri" w:hAnsi="Calibri" w:cs="Times New Roman"/>
        </w:rPr>
      </w:pPr>
      <w:r w:rsidRPr="00EE2422">
        <w:rPr>
          <w:rFonts w:ascii="Calibri" w:eastAsia="Calibri" w:hAnsi="Calibri" w:cs="Times New Roman"/>
        </w:rPr>
        <w:t>Empresa de servicio</w:t>
      </w:r>
    </w:p>
    <w:p w:rsidR="00EE2422" w:rsidRPr="00EE2422" w:rsidRDefault="00EE2422" w:rsidP="00EE2422">
      <w:pPr>
        <w:rPr>
          <w:rFonts w:ascii="Calibri" w:eastAsia="Calibri" w:hAnsi="Calibri" w:cs="Times New Roman"/>
          <w:b/>
          <w:sz w:val="24"/>
          <w:u w:val="single"/>
        </w:rPr>
      </w:pPr>
      <w:r w:rsidRPr="00EE2422">
        <w:rPr>
          <w:rFonts w:ascii="Calibri" w:eastAsia="Calibri" w:hAnsi="Calibri" w:cs="Times New Roman"/>
          <w:b/>
          <w:sz w:val="24"/>
          <w:u w:val="single"/>
        </w:rPr>
        <w:t>INSTRUCCIONES:</w:t>
      </w:r>
    </w:p>
    <w:p w:rsidR="00EE2422" w:rsidRDefault="00EE2422" w:rsidP="00EE242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Esta es una guía de contenido, debes tomar apuntes de lo más importante en ella, agregando la fecha del día en que tomas estos apuntes.</w:t>
      </w:r>
    </w:p>
    <w:p w:rsidR="00EE2422" w:rsidRPr="00EE2422" w:rsidRDefault="00EE2422" w:rsidP="00EE242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Anota en tu cuaderno, agregando la fecha, las últimas 4 definiciones descritas en esta guía (</w:t>
      </w:r>
      <w:proofErr w:type="spellStart"/>
      <w:r>
        <w:rPr>
          <w:rFonts w:ascii="Calibri" w:eastAsia="Calibri" w:hAnsi="Calibri" w:cs="Times New Roman"/>
        </w:rPr>
        <w:t>Logotimo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imagotipo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isotipo</w:t>
      </w:r>
      <w:proofErr w:type="spellEnd"/>
      <w:r>
        <w:rPr>
          <w:rFonts w:ascii="Calibri" w:eastAsia="Calibri" w:hAnsi="Calibri" w:cs="Times New Roman"/>
        </w:rPr>
        <w:t xml:space="preserve"> y slogan)</w:t>
      </w:r>
    </w:p>
    <w:p w:rsidR="00EE2422" w:rsidRPr="00EE2422" w:rsidRDefault="00EE2422" w:rsidP="00EE2422">
      <w:pPr>
        <w:rPr>
          <w:rFonts w:ascii="Calibri" w:eastAsia="Calibri" w:hAnsi="Calibri" w:cs="Times New Roman"/>
        </w:rPr>
      </w:pPr>
      <w:r w:rsidRPr="00EE2422">
        <w:rPr>
          <w:rFonts w:ascii="Calibri" w:eastAsia="Calibri" w:hAnsi="Calibri" w:cs="Times New Roman"/>
        </w:rPr>
        <w:t>En esta unidad se espera que puedas idear un servicio que ayude a la comunidad escolar a comprender un problema en particular. Iremos paso a paso descifrando este desafío.</w:t>
      </w:r>
    </w:p>
    <w:p w:rsidR="00EE2422" w:rsidRPr="00EE2422" w:rsidRDefault="00EE2422" w:rsidP="00EE2422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2422">
        <w:rPr>
          <w:rFonts w:ascii="Calibri" w:eastAsia="Calibri" w:hAnsi="Calibri" w:cs="Times New Roman"/>
          <w:b/>
          <w:sz w:val="24"/>
          <w:szCs w:val="24"/>
        </w:rPr>
        <w:t>¿Qué se entiende por SERVICIO en el mundo de la economía?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sz w:val="24"/>
          <w:szCs w:val="24"/>
        </w:rPr>
        <w:t>Es la acción o conjunto de actividades destinadas a satisfacer una determinada necesidad de los clientes, brindando un producto inmaterial y personalizado.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sz w:val="24"/>
          <w:szCs w:val="24"/>
        </w:rPr>
        <w:t xml:space="preserve">Se dice que un servicio es heterogéneo debido a que usualmente son diseñados y realizados en atención a cada cliente individualmente. En otras palabras, no existen cadenas de producción en masa como sí sucede en la fabricación de bienes. Por otro lado, al ser los servicios principalmente intangibles o no materiales, un consumidor no los puede poseer. </w:t>
      </w:r>
    </w:p>
    <w:p w:rsidR="00EE2422" w:rsidRPr="00EE2422" w:rsidRDefault="00EE2422" w:rsidP="00EE2422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2422">
        <w:rPr>
          <w:rFonts w:ascii="Calibri" w:eastAsia="Calibri" w:hAnsi="Calibri" w:cs="Times New Roman"/>
          <w:b/>
          <w:sz w:val="24"/>
          <w:szCs w:val="24"/>
        </w:rPr>
        <w:t>Diferencia entre un bien y servicio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sz w:val="24"/>
          <w:szCs w:val="24"/>
        </w:rPr>
        <w:t>Existen varias diferencias entre bienes y servicios. La principal es que el bien puede ser tangible o intangible, pero el servicio únicamente puede ser intangible. Por ejemplo, un bien tangible es un auto (se puede tocar) y un bien intangible es un programa informático (no se puede tocar).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sz w:val="24"/>
          <w:szCs w:val="24"/>
        </w:rPr>
        <w:lastRenderedPageBreak/>
        <w:t>Sin embargo, aunque los servicios pueden tener una parte tangible, en general, son intangibles. Por ejemplo, cuando compramos un pasaje de avión o cuando vamos a una piscina a jugar y nadar.</w:t>
      </w:r>
    </w:p>
    <w:p w:rsidR="00EE2422" w:rsidRPr="00EE2422" w:rsidRDefault="00EE2422" w:rsidP="00EE2422">
      <w:pPr>
        <w:spacing w:line="36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sz w:val="24"/>
          <w:szCs w:val="24"/>
        </w:rPr>
        <w:t>El sector servicios comprende gran cantidad de posibilidades en la realidad económica, abarcando la administración, el transporte, la hotelería, gastronomía o los servicios financieros. También entran dentro de este concepto otros profesionales del ámbito de la sanidad, la educación o el personal de trabajo doméstico.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sz w:val="24"/>
          <w:szCs w:val="24"/>
        </w:rPr>
        <w:t xml:space="preserve">Revisa este video para ver un ejemplo claro de un servicio y sus componentes: </w:t>
      </w:r>
      <w:hyperlink r:id="rId4" w:history="1">
        <w:r w:rsidRPr="00EE2422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https://youtu.be/CA4iwMgRwAA</w:t>
        </w:r>
      </w:hyperlink>
    </w:p>
    <w:p w:rsid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sz w:val="24"/>
          <w:szCs w:val="24"/>
        </w:rPr>
        <w:t>Conozcamos primero los componentes de la imagen de una empresa, para que desde ya puedas ir creando la tuya.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b/>
          <w:sz w:val="32"/>
          <w:szCs w:val="24"/>
          <w:u w:val="single"/>
        </w:rPr>
      </w:pPr>
      <w:r w:rsidRPr="00EE2422">
        <w:rPr>
          <w:rFonts w:ascii="Calibri" w:eastAsia="Calibri" w:hAnsi="Calibri" w:cs="Times New Roman"/>
          <w:b/>
          <w:sz w:val="32"/>
          <w:szCs w:val="24"/>
          <w:u w:val="single"/>
        </w:rPr>
        <w:t>VOCABULARIO:</w:t>
      </w:r>
    </w:p>
    <w:p w:rsid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2BF99C7" wp14:editId="4B7B434E">
            <wp:simplePos x="0" y="0"/>
            <wp:positionH relativeFrom="column">
              <wp:posOffset>80010</wp:posOffset>
            </wp:positionH>
            <wp:positionV relativeFrom="paragraph">
              <wp:posOffset>904875</wp:posOffset>
            </wp:positionV>
            <wp:extent cx="6395085" cy="890905"/>
            <wp:effectExtent l="0" t="0" r="5715" b="4445"/>
            <wp:wrapTight wrapText="bothSides">
              <wp:wrapPolygon edited="0">
                <wp:start x="0" y="0"/>
                <wp:lineTo x="0" y="21246"/>
                <wp:lineTo x="21555" y="21246"/>
                <wp:lineTo x="21555" y="0"/>
                <wp:lineTo x="0" y="0"/>
              </wp:wrapPolygon>
            </wp:wrapTight>
            <wp:docPr id="1" name="Imagen 1" descr="logo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3" b="2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422">
        <w:rPr>
          <w:rFonts w:ascii="Calibri" w:eastAsia="Calibri" w:hAnsi="Calibri" w:cs="Times New Roman"/>
          <w:b/>
          <w:sz w:val="24"/>
          <w:szCs w:val="24"/>
          <w:u w:val="single"/>
        </w:rPr>
        <w:t>Logotipo:</w:t>
      </w:r>
      <w:r w:rsidRPr="00EE2422">
        <w:rPr>
          <w:rFonts w:ascii="Calibri" w:eastAsia="Calibri" w:hAnsi="Calibri" w:cs="Times New Roman"/>
          <w:sz w:val="24"/>
          <w:szCs w:val="24"/>
        </w:rPr>
        <w:t xml:space="preserve"> es la representación gráfica de una marca que se compone solo de letras o 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E2422">
        <w:rPr>
          <w:rFonts w:ascii="Calibri" w:eastAsia="Calibri" w:hAnsi="Calibri" w:cs="Times New Roman"/>
          <w:sz w:val="24"/>
          <w:szCs w:val="24"/>
        </w:rPr>
        <w:t>tipografía</w:t>
      </w:r>
      <w:proofErr w:type="gramEnd"/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2D1E346" wp14:editId="5908C966">
            <wp:simplePos x="0" y="0"/>
            <wp:positionH relativeFrom="column">
              <wp:posOffset>-158115</wp:posOffset>
            </wp:positionH>
            <wp:positionV relativeFrom="paragraph">
              <wp:posOffset>1243965</wp:posOffset>
            </wp:positionV>
            <wp:extent cx="6395085" cy="1260475"/>
            <wp:effectExtent l="0" t="0" r="5715" b="0"/>
            <wp:wrapTight wrapText="bothSides">
              <wp:wrapPolygon edited="0">
                <wp:start x="0" y="0"/>
                <wp:lineTo x="0" y="21219"/>
                <wp:lineTo x="21555" y="21219"/>
                <wp:lineTo x="21555" y="0"/>
                <wp:lineTo x="0" y="0"/>
              </wp:wrapPolygon>
            </wp:wrapTight>
            <wp:docPr id="2" name="Imagen 2" descr="is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3" b="1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E2422">
        <w:rPr>
          <w:rFonts w:ascii="Calibri" w:eastAsia="Calibri" w:hAnsi="Calibri" w:cs="Times New Roman"/>
          <w:b/>
          <w:sz w:val="24"/>
          <w:szCs w:val="24"/>
          <w:u w:val="single"/>
        </w:rPr>
        <w:t>Isotipo</w:t>
      </w:r>
      <w:proofErr w:type="spellEnd"/>
      <w:r w:rsidRPr="00EE2422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  <w:r w:rsidRPr="00EE2422">
        <w:rPr>
          <w:rFonts w:ascii="Calibri" w:eastAsia="Calibri" w:hAnsi="Calibri" w:cs="Times New Roman"/>
          <w:sz w:val="24"/>
          <w:szCs w:val="24"/>
        </w:rPr>
        <w:t xml:space="preserve"> es la parte simbólica o icónica de la representación gráfica de una marca. Es decir, el ‘dibujo’. Se refiere a cuando representamos la marca a través de un símbolo, icono. Cuando se usa un </w:t>
      </w:r>
      <w:proofErr w:type="spellStart"/>
      <w:r w:rsidRPr="00EE2422">
        <w:rPr>
          <w:rFonts w:ascii="Calibri" w:eastAsia="Calibri" w:hAnsi="Calibri" w:cs="Times New Roman"/>
          <w:sz w:val="24"/>
          <w:szCs w:val="24"/>
        </w:rPr>
        <w:t>isotipo</w:t>
      </w:r>
      <w:proofErr w:type="spellEnd"/>
      <w:r w:rsidRPr="00EE2422">
        <w:rPr>
          <w:rFonts w:ascii="Calibri" w:eastAsia="Calibri" w:hAnsi="Calibri" w:cs="Times New Roman"/>
          <w:sz w:val="24"/>
          <w:szCs w:val="24"/>
        </w:rPr>
        <w:t>, este representa a la marca y no necesita más añadiduras como el nombre o alguna tipografía. Con el icono basta. No hay palabra que lo acompañe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EE2422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Imagotipo</w:t>
      </w:r>
      <w:proofErr w:type="spellEnd"/>
      <w:r w:rsidRPr="00EE2422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  <w:r w:rsidRPr="00EE2422">
        <w:rPr>
          <w:rFonts w:ascii="Calibri" w:eastAsia="Calibri" w:hAnsi="Calibri" w:cs="Times New Roman"/>
          <w:sz w:val="24"/>
          <w:szCs w:val="24"/>
        </w:rPr>
        <w:t xml:space="preserve"> es la fusión o trabajo juntos de logotipo más </w:t>
      </w:r>
      <w:proofErr w:type="spellStart"/>
      <w:r w:rsidRPr="00EE2422">
        <w:rPr>
          <w:rFonts w:ascii="Calibri" w:eastAsia="Calibri" w:hAnsi="Calibri" w:cs="Times New Roman"/>
          <w:sz w:val="24"/>
          <w:szCs w:val="24"/>
        </w:rPr>
        <w:t>isotipo</w:t>
      </w:r>
      <w:proofErr w:type="spellEnd"/>
      <w:r w:rsidRPr="00EE2422">
        <w:rPr>
          <w:rFonts w:ascii="Calibri" w:eastAsia="Calibri" w:hAnsi="Calibri" w:cs="Times New Roman"/>
          <w:sz w:val="24"/>
          <w:szCs w:val="24"/>
        </w:rPr>
        <w:t>. Es la representación gráfica de una marca a través de una o varias palabras junto a un icono.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2422">
        <w:rPr>
          <w:rFonts w:ascii="Calibri" w:eastAsia="Calibri" w:hAnsi="Calibri" w:cs="Times New Roman"/>
          <w:b/>
          <w:noProof/>
          <w:u w:val="single"/>
          <w:lang w:eastAsia="es-CL"/>
        </w:rPr>
        <w:drawing>
          <wp:anchor distT="0" distB="0" distL="114300" distR="114300" simplePos="0" relativeHeight="251662336" behindDoc="1" locked="0" layoutInCell="1" allowOverlap="1" wp14:anchorId="1382FC91" wp14:editId="23200AA3">
            <wp:simplePos x="0" y="0"/>
            <wp:positionH relativeFrom="margin">
              <wp:posOffset>2047875</wp:posOffset>
            </wp:positionH>
            <wp:positionV relativeFrom="paragraph">
              <wp:posOffset>2448560</wp:posOffset>
            </wp:positionV>
            <wp:extent cx="246062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05" y="21346"/>
                <wp:lineTo x="21405" y="0"/>
                <wp:lineTo x="0" y="0"/>
              </wp:wrapPolygon>
            </wp:wrapTight>
            <wp:docPr id="4" name="Imagen 13" descr="Descripción: C:\Users\Barbara\Desktop\eslogans_famo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C:\Users\Barbara\Desktop\eslogans_famos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422">
        <w:rPr>
          <w:rFonts w:ascii="Calibri" w:eastAsia="Calibri" w:hAnsi="Calibri" w:cs="Times New Roman"/>
          <w:b/>
          <w:noProof/>
          <w:u w:val="single"/>
          <w:lang w:eastAsia="es-CL"/>
        </w:rPr>
        <w:drawing>
          <wp:anchor distT="0" distB="0" distL="114300" distR="114300" simplePos="0" relativeHeight="251661312" behindDoc="1" locked="0" layoutInCell="1" allowOverlap="1" wp14:anchorId="7BD4CE17" wp14:editId="2DF347E3">
            <wp:simplePos x="0" y="0"/>
            <wp:positionH relativeFrom="column">
              <wp:posOffset>152400</wp:posOffset>
            </wp:positionH>
            <wp:positionV relativeFrom="paragraph">
              <wp:posOffset>-83185</wp:posOffset>
            </wp:positionV>
            <wp:extent cx="594741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517" y="21152"/>
                <wp:lineTo x="21517" y="0"/>
                <wp:lineTo x="0" y="0"/>
              </wp:wrapPolygon>
            </wp:wrapTight>
            <wp:docPr id="3" name="Imagen 3" descr="imagotip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otip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5" b="10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422">
        <w:rPr>
          <w:rFonts w:ascii="Calibri" w:eastAsia="Calibri" w:hAnsi="Calibri" w:cs="Times New Roman"/>
          <w:b/>
          <w:sz w:val="24"/>
          <w:szCs w:val="24"/>
          <w:u w:val="single"/>
        </w:rPr>
        <w:t>Slogan:</w:t>
      </w:r>
      <w:r w:rsidRPr="00EE2422">
        <w:rPr>
          <w:rFonts w:ascii="Calibri" w:eastAsia="Calibri" w:hAnsi="Calibri" w:cs="Times New Roman"/>
          <w:sz w:val="24"/>
          <w:szCs w:val="24"/>
        </w:rPr>
        <w:t xml:space="preserve"> es una frase que acompaña a tu marca y que intenta trasladar a tu posible cliente el valor de tu produ</w:t>
      </w:r>
      <w:r>
        <w:rPr>
          <w:rFonts w:ascii="Calibri" w:eastAsia="Calibri" w:hAnsi="Calibri" w:cs="Times New Roman"/>
          <w:sz w:val="24"/>
          <w:szCs w:val="24"/>
        </w:rPr>
        <w:t>cto. Es un texto corto, de no má</w:t>
      </w:r>
      <w:r w:rsidRPr="00EE2422">
        <w:rPr>
          <w:rFonts w:ascii="Calibri" w:eastAsia="Calibri" w:hAnsi="Calibri" w:cs="Times New Roman"/>
          <w:sz w:val="24"/>
          <w:szCs w:val="24"/>
        </w:rPr>
        <w:t xml:space="preserve">s de siete palabras y habla del beneficio de tu producto. </w:t>
      </w:r>
    </w:p>
    <w:p w:rsidR="00EE2422" w:rsidRPr="00EE2422" w:rsidRDefault="00EE2422" w:rsidP="00EE242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11FE" w:rsidRDefault="00CE0AD8"/>
    <w:sectPr w:rsidR="003E1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22"/>
    <w:rsid w:val="00036657"/>
    <w:rsid w:val="00835E3C"/>
    <w:rsid w:val="00CE0AD8"/>
    <w:rsid w:val="00D116C2"/>
    <w:rsid w:val="00E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F21EB8-8A81-431C-963D-95E7EE2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youtu.be/CA4iwMgRw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Mónica Gallardo</dc:creator>
  <cp:lastModifiedBy>Equipo</cp:lastModifiedBy>
  <cp:revision>2</cp:revision>
  <dcterms:created xsi:type="dcterms:W3CDTF">2020-03-26T20:11:00Z</dcterms:created>
  <dcterms:modified xsi:type="dcterms:W3CDTF">2020-03-26T20:11:00Z</dcterms:modified>
</cp:coreProperties>
</file>