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87" w:rsidRPr="00947587" w:rsidRDefault="00947587" w:rsidP="00947587">
      <w:pPr>
        <w:numPr>
          <w:ilvl w:val="0"/>
          <w:numId w:val="1"/>
        </w:numPr>
        <w:spacing w:before="315" w:after="405" w:line="510" w:lineRule="atLeast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45"/>
          <w:szCs w:val="45"/>
          <w:lang w:eastAsia="es-CL"/>
        </w:rPr>
      </w:pPr>
      <w:r w:rsidRPr="00947587">
        <w:rPr>
          <w:rFonts w:ascii="Arial" w:eastAsia="Times New Roman" w:hAnsi="Arial" w:cs="Arial"/>
          <w:b/>
          <w:bCs/>
          <w:color w:val="000000"/>
          <w:spacing w:val="-15"/>
          <w:sz w:val="45"/>
          <w:szCs w:val="45"/>
          <w:lang w:eastAsia="es-CL"/>
        </w:rPr>
        <w:t>¿Qué es la materia?</w:t>
      </w:r>
    </w:p>
    <w:p w:rsidR="00947587" w:rsidRPr="00947587" w:rsidRDefault="00947587" w:rsidP="009475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CL"/>
        </w:rPr>
      </w:pPr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Llamamos materia a</w:t>
      </w:r>
      <w:r w:rsidRPr="009475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 todo aquello que ocupa un lugar determinado en el </w:t>
      </w:r>
      <w:hyperlink r:id="rId5" w:history="1">
        <w:r w:rsidRPr="00947587">
          <w:rPr>
            <w:rFonts w:ascii="Tahoma" w:eastAsia="Times New Roman" w:hAnsi="Tahoma" w:cs="Tahoma"/>
            <w:b/>
            <w:bCs/>
            <w:color w:val="000000"/>
            <w:sz w:val="24"/>
            <w:szCs w:val="24"/>
            <w:lang w:eastAsia="es-CL"/>
          </w:rPr>
          <w:t>universo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, posee una cantidad determinada de </w:t>
      </w:r>
      <w:hyperlink r:id="rId6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energía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 y está sujeto a interacciones y cambios en el </w:t>
      </w:r>
      <w:hyperlink r:id="rId7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tiempo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, que pueden ser medidas. Desde un punto de vista </w:t>
      </w:r>
      <w:hyperlink r:id="rId8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químico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, la materia es el conjunto de los elementos constituyentes de la </w:t>
      </w:r>
      <w:hyperlink r:id="rId9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realidad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 perceptible, o sea, lo que constituye las cosas a nuestro alrededor y a nosotros mismos.</w:t>
      </w:r>
    </w:p>
    <w:p w:rsidR="00947587" w:rsidRPr="00947587" w:rsidRDefault="00947587" w:rsidP="009475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CL"/>
        </w:rPr>
      </w:pPr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Empleamos el término materia como </w:t>
      </w:r>
      <w:r w:rsidRPr="009475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un sinónimo de </w:t>
      </w:r>
      <w:hyperlink r:id="rId10" w:history="1">
        <w:r w:rsidRPr="00947587">
          <w:rPr>
            <w:rFonts w:ascii="Tahoma" w:eastAsia="Times New Roman" w:hAnsi="Tahoma" w:cs="Tahoma"/>
            <w:b/>
            <w:bCs/>
            <w:i/>
            <w:iCs/>
            <w:color w:val="000000"/>
            <w:sz w:val="24"/>
            <w:szCs w:val="24"/>
            <w:lang w:eastAsia="es-CL"/>
          </w:rPr>
          <w:t>sustancia</w:t>
        </w:r>
      </w:hyperlink>
      <w:r w:rsidRPr="009475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, es decir, de la cosa de la que están hechos los objetos</w:t>
      </w:r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, y la comprendemos científicamente como un tipo de fenómeno distinto al de las fuerzas o energías: las </w:t>
      </w:r>
      <w:hyperlink r:id="rId11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dinámicas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 que interactúan con los objetos.</w:t>
      </w:r>
    </w:p>
    <w:p w:rsidR="00947587" w:rsidRPr="00947587" w:rsidRDefault="00947587" w:rsidP="009475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CL"/>
        </w:rPr>
      </w:pPr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La materia </w:t>
      </w:r>
      <w:r w:rsidRPr="009475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se encuentra en todas partes</w:t>
      </w:r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, y en cualquier estado físico. Hay materia en el </w:t>
      </w:r>
      <w:hyperlink r:id="rId12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aire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 que se respira así como en un vaso de </w:t>
      </w:r>
      <w:hyperlink r:id="rId13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agua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. Todo lo que vemos, sentimos y tocamos, es materia, que es un elemento fundamental para el desarrollo de la </w:t>
      </w:r>
      <w:hyperlink r:id="rId14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vida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 en el </w:t>
      </w:r>
      <w:hyperlink r:id="rId15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planeta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.</w:t>
      </w:r>
    </w:p>
    <w:p w:rsidR="00947587" w:rsidRPr="00947587" w:rsidRDefault="00947587" w:rsidP="009475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CL"/>
        </w:rPr>
      </w:pPr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Hasta donde sabemos, la materia </w:t>
      </w:r>
      <w:r w:rsidRPr="009475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CL"/>
        </w:rPr>
        <w:t>está formada por partículas invisibles, indivisibles y estables</w:t>
      </w:r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, que llamamos </w:t>
      </w:r>
      <w:hyperlink r:id="rId16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átomos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. Existen 118 tipos de átomos, es decir, de </w:t>
      </w:r>
      <w:hyperlink r:id="rId17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elementos químicos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 o </w:t>
      </w:r>
      <w:hyperlink r:id="rId18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sustancias puras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, indivisibles en otras más simples, reflejados en la </w:t>
      </w:r>
      <w:hyperlink r:id="rId19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Tabla Periódica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 de los Elementos. Estos átomos son distintos entre sí, dependiendo de la cantidad o distribución de </w:t>
      </w:r>
      <w:hyperlink r:id="rId20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partículas subatómicas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, que son siempre de tres tipos: </w:t>
      </w:r>
      <w:hyperlink r:id="rId21" w:history="1">
        <w:r w:rsidRPr="00947587">
          <w:rPr>
            <w:rFonts w:ascii="Tahoma" w:eastAsia="Times New Roman" w:hAnsi="Tahoma" w:cs="Tahoma"/>
            <w:color w:val="000000"/>
            <w:sz w:val="24"/>
            <w:szCs w:val="24"/>
            <w:lang w:eastAsia="es-CL"/>
          </w:rPr>
          <w:t>electrones</w:t>
        </w:r>
      </w:hyperlink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 (carga negativa), protones (carga positiva) y neutrones (carga neutra).</w:t>
      </w:r>
    </w:p>
    <w:p w:rsidR="00947587" w:rsidRPr="00947587" w:rsidRDefault="00947587" w:rsidP="009475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CL"/>
        </w:rPr>
      </w:pPr>
      <w:r w:rsidRPr="00947587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Las reacciones entre las formas de la materia se conocen como reacciones químicas.</w:t>
      </w:r>
    </w:p>
    <w:p w:rsidR="00BE09AD" w:rsidRDefault="00947587" w:rsidP="00947587">
      <w:r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br/>
      </w:r>
      <w:bookmarkStart w:id="0" w:name="_GoBack"/>
      <w:bookmarkEnd w:id="0"/>
      <w:r>
        <w:t xml:space="preserve"> </w:t>
      </w:r>
    </w:p>
    <w:sectPr w:rsidR="00BE0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3558F"/>
    <w:multiLevelType w:val="multilevel"/>
    <w:tmpl w:val="4D4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87"/>
    <w:rsid w:val="00947587"/>
    <w:rsid w:val="00B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D9759E-A0CD-4403-965D-0B176F7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quimica/" TargetMode="External"/><Relationship Id="rId13" Type="http://schemas.openxmlformats.org/officeDocument/2006/relationships/hyperlink" Target="https://concepto.de/agua/" TargetMode="External"/><Relationship Id="rId18" Type="http://schemas.openxmlformats.org/officeDocument/2006/relationships/hyperlink" Target="https://concepto.de/sustancia-pu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cepto.de/electron/" TargetMode="External"/><Relationship Id="rId7" Type="http://schemas.openxmlformats.org/officeDocument/2006/relationships/hyperlink" Target="https://concepto.de/tiempo/" TargetMode="External"/><Relationship Id="rId12" Type="http://schemas.openxmlformats.org/officeDocument/2006/relationships/hyperlink" Target="https://concepto.de/aire/" TargetMode="External"/><Relationship Id="rId17" Type="http://schemas.openxmlformats.org/officeDocument/2006/relationships/hyperlink" Target="https://concepto.de/elemento-quimic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cepto.de/atomo/" TargetMode="External"/><Relationship Id="rId20" Type="http://schemas.openxmlformats.org/officeDocument/2006/relationships/hyperlink" Target="https://concepto.de/particulas-subatomica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cepto.de/energia/" TargetMode="External"/><Relationship Id="rId11" Type="http://schemas.openxmlformats.org/officeDocument/2006/relationships/hyperlink" Target="https://concepto.de/dinamica/" TargetMode="External"/><Relationship Id="rId5" Type="http://schemas.openxmlformats.org/officeDocument/2006/relationships/hyperlink" Target="https://concepto.de/universo/" TargetMode="External"/><Relationship Id="rId15" Type="http://schemas.openxmlformats.org/officeDocument/2006/relationships/hyperlink" Target="https://concepto.de/plane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cepto.de/sustancia/" TargetMode="External"/><Relationship Id="rId19" Type="http://schemas.openxmlformats.org/officeDocument/2006/relationships/hyperlink" Target="https://concepto.de/tabla-period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realidad/" TargetMode="External"/><Relationship Id="rId14" Type="http://schemas.openxmlformats.org/officeDocument/2006/relationships/hyperlink" Target="https://concepto.de/vi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2020-03-16T13:43:00Z</dcterms:created>
  <dcterms:modified xsi:type="dcterms:W3CDTF">2020-03-16T13:43:00Z</dcterms:modified>
</cp:coreProperties>
</file>